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5E5" w:rsidRPr="001477DB" w:rsidRDefault="003805E5" w:rsidP="001141D8">
      <w:pPr>
        <w:ind w:left="10206"/>
      </w:pPr>
      <w:r w:rsidRPr="001477DB">
        <w:t xml:space="preserve">Приложение </w:t>
      </w:r>
      <w:r w:rsidR="00F933E4">
        <w:t>12</w:t>
      </w:r>
      <w:r w:rsidR="007975A1">
        <w:br/>
        <w:t xml:space="preserve">к </w:t>
      </w:r>
      <w:r w:rsidR="00A7714F">
        <w:t>Закону</w:t>
      </w:r>
      <w:r w:rsidR="007975A1">
        <w:t xml:space="preserve"> Донецкой Народной Республики</w:t>
      </w:r>
      <w:r w:rsidR="00A7714F">
        <w:br/>
        <w:t>«</w:t>
      </w:r>
      <w:r w:rsidR="001141D8" w:rsidRPr="001141D8">
        <w:t>О бюджете Донецкой Народной Республики на 2025 год и на плановый период 2026 и 2027 годов</w:t>
      </w:r>
      <w:r w:rsidR="00A7714F">
        <w:t>»</w:t>
      </w:r>
    </w:p>
    <w:p w:rsidR="001477DB" w:rsidRPr="001477DB" w:rsidRDefault="001477DB" w:rsidP="0045457B"/>
    <w:p w:rsidR="001477DB" w:rsidRDefault="00780B9C" w:rsidP="00780B9C">
      <w:pPr>
        <w:jc w:val="right"/>
      </w:pPr>
      <w:r>
        <w:t>Таблица 1.</w:t>
      </w:r>
    </w:p>
    <w:p w:rsidR="001141D8" w:rsidRDefault="00780B9C" w:rsidP="001141D8">
      <w:pPr>
        <w:jc w:val="center"/>
      </w:pPr>
      <w:r>
        <w:t xml:space="preserve">Объем </w:t>
      </w:r>
      <w:r w:rsidR="00FD0755">
        <w:t>субвенций</w:t>
      </w:r>
      <w:r w:rsidR="001141D8">
        <w:t>,</w:t>
      </w:r>
      <w:r w:rsidR="001141D8">
        <w:br/>
      </w:r>
      <w:r>
        <w:t xml:space="preserve">предоставляемых бюджетам </w:t>
      </w:r>
      <w:r w:rsidR="00F933E4" w:rsidRPr="00F933E4">
        <w:t xml:space="preserve">муниципальных округов, городских округов </w:t>
      </w:r>
      <w:r w:rsidR="001141D8">
        <w:t>Донецкой Народной Республики</w:t>
      </w:r>
      <w:r w:rsidR="001141D8">
        <w:br/>
      </w:r>
      <w:r w:rsidR="001141D8" w:rsidRPr="00780B9C">
        <w:t>на 202</w:t>
      </w:r>
      <w:r w:rsidR="001141D8">
        <w:t>5</w:t>
      </w:r>
      <w:r w:rsidR="001141D8" w:rsidRPr="00780B9C">
        <w:t xml:space="preserve"> год</w:t>
      </w:r>
      <w:r w:rsidR="001141D8">
        <w:t xml:space="preserve"> и на плановый период 2026 и 2027 годов</w:t>
      </w:r>
    </w:p>
    <w:p w:rsidR="00934A3F" w:rsidRPr="007178FA" w:rsidRDefault="00934A3F" w:rsidP="00934A3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926"/>
        <w:gridCol w:w="1843"/>
        <w:gridCol w:w="1983"/>
        <w:gridCol w:w="1808"/>
      </w:tblGrid>
      <w:tr w:rsidR="001141D8" w:rsidRPr="0071716E" w:rsidTr="003A4DEE">
        <w:trPr>
          <w:cantSplit/>
        </w:trPr>
        <w:tc>
          <w:tcPr>
            <w:tcW w:w="3065" w:type="pct"/>
            <w:vMerge w:val="restart"/>
            <w:vAlign w:val="center"/>
          </w:tcPr>
          <w:p w:rsidR="001141D8" w:rsidRPr="0071716E" w:rsidRDefault="001141D8" w:rsidP="005939FF">
            <w:pPr>
              <w:jc w:val="center"/>
              <w:rPr>
                <w:sz w:val="20"/>
                <w:szCs w:val="20"/>
              </w:rPr>
            </w:pPr>
            <w:r w:rsidRPr="0071716E">
              <w:rPr>
                <w:sz w:val="20"/>
                <w:szCs w:val="20"/>
              </w:rPr>
              <w:t>Наименование</w:t>
            </w:r>
          </w:p>
        </w:tc>
        <w:tc>
          <w:tcPr>
            <w:tcW w:w="1935" w:type="pct"/>
            <w:gridSpan w:val="3"/>
            <w:vAlign w:val="center"/>
          </w:tcPr>
          <w:p w:rsidR="001141D8" w:rsidRPr="0071716E" w:rsidRDefault="00934A3F" w:rsidP="00934A3F">
            <w:pPr>
              <w:jc w:val="center"/>
              <w:rPr>
                <w:sz w:val="20"/>
                <w:szCs w:val="20"/>
              </w:rPr>
            </w:pPr>
            <w:r>
              <w:rPr>
                <w:sz w:val="20"/>
                <w:szCs w:val="20"/>
              </w:rPr>
              <w:t>Сумма</w:t>
            </w:r>
          </w:p>
        </w:tc>
      </w:tr>
      <w:tr w:rsidR="001141D8" w:rsidRPr="0071716E" w:rsidTr="003A4DEE">
        <w:trPr>
          <w:cantSplit/>
        </w:trPr>
        <w:tc>
          <w:tcPr>
            <w:tcW w:w="3065" w:type="pct"/>
            <w:vMerge/>
            <w:vAlign w:val="center"/>
          </w:tcPr>
          <w:p w:rsidR="001141D8" w:rsidRPr="0071716E" w:rsidRDefault="001141D8" w:rsidP="005939FF">
            <w:pPr>
              <w:jc w:val="center"/>
              <w:rPr>
                <w:sz w:val="20"/>
                <w:szCs w:val="20"/>
              </w:rPr>
            </w:pPr>
          </w:p>
        </w:tc>
        <w:tc>
          <w:tcPr>
            <w:tcW w:w="633" w:type="pct"/>
            <w:vAlign w:val="center"/>
          </w:tcPr>
          <w:p w:rsidR="001141D8" w:rsidRPr="0071716E" w:rsidRDefault="001141D8" w:rsidP="005939FF">
            <w:pPr>
              <w:jc w:val="center"/>
              <w:rPr>
                <w:sz w:val="20"/>
                <w:szCs w:val="20"/>
              </w:rPr>
            </w:pPr>
            <w:r>
              <w:rPr>
                <w:sz w:val="20"/>
                <w:szCs w:val="20"/>
              </w:rPr>
              <w:t>на 2025 год</w:t>
            </w:r>
          </w:p>
        </w:tc>
        <w:tc>
          <w:tcPr>
            <w:tcW w:w="681" w:type="pct"/>
            <w:vAlign w:val="center"/>
          </w:tcPr>
          <w:p w:rsidR="001141D8" w:rsidRPr="0071716E" w:rsidRDefault="001141D8" w:rsidP="005939FF">
            <w:pPr>
              <w:jc w:val="center"/>
              <w:rPr>
                <w:sz w:val="20"/>
                <w:szCs w:val="20"/>
              </w:rPr>
            </w:pPr>
            <w:r>
              <w:rPr>
                <w:sz w:val="20"/>
                <w:szCs w:val="20"/>
              </w:rPr>
              <w:t>на 2026 год</w:t>
            </w:r>
          </w:p>
        </w:tc>
        <w:tc>
          <w:tcPr>
            <w:tcW w:w="621" w:type="pct"/>
            <w:vAlign w:val="center"/>
          </w:tcPr>
          <w:p w:rsidR="001141D8" w:rsidRPr="0071716E" w:rsidRDefault="001141D8" w:rsidP="005939FF">
            <w:pPr>
              <w:jc w:val="center"/>
              <w:rPr>
                <w:sz w:val="20"/>
                <w:szCs w:val="20"/>
              </w:rPr>
            </w:pPr>
            <w:r>
              <w:rPr>
                <w:sz w:val="20"/>
                <w:szCs w:val="20"/>
              </w:rPr>
              <w:t>на 2027 год</w:t>
            </w:r>
          </w:p>
        </w:tc>
      </w:tr>
    </w:tbl>
    <w:p w:rsidR="001141D8" w:rsidRPr="00780B9C" w:rsidRDefault="001141D8" w:rsidP="001141D8">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926"/>
        <w:gridCol w:w="1843"/>
        <w:gridCol w:w="1983"/>
        <w:gridCol w:w="1808"/>
      </w:tblGrid>
      <w:tr w:rsidR="001141D8" w:rsidRPr="0071716E" w:rsidTr="005939FF">
        <w:trPr>
          <w:cantSplit/>
          <w:trHeight w:val="20"/>
          <w:tblHeader/>
        </w:trPr>
        <w:tc>
          <w:tcPr>
            <w:tcW w:w="3065" w:type="pct"/>
            <w:vAlign w:val="center"/>
          </w:tcPr>
          <w:p w:rsidR="001141D8" w:rsidRPr="0071716E" w:rsidRDefault="001141D8" w:rsidP="005939FF">
            <w:pPr>
              <w:jc w:val="center"/>
              <w:rPr>
                <w:sz w:val="20"/>
                <w:szCs w:val="20"/>
              </w:rPr>
            </w:pPr>
            <w:r w:rsidRPr="0071716E">
              <w:rPr>
                <w:sz w:val="20"/>
                <w:szCs w:val="20"/>
              </w:rPr>
              <w:t>1</w:t>
            </w:r>
          </w:p>
        </w:tc>
        <w:tc>
          <w:tcPr>
            <w:tcW w:w="633" w:type="pct"/>
            <w:vAlign w:val="center"/>
          </w:tcPr>
          <w:p w:rsidR="001141D8" w:rsidRPr="0071716E" w:rsidRDefault="001141D8" w:rsidP="005939FF">
            <w:pPr>
              <w:jc w:val="center"/>
              <w:rPr>
                <w:sz w:val="20"/>
                <w:szCs w:val="20"/>
              </w:rPr>
            </w:pPr>
            <w:r w:rsidRPr="0071716E">
              <w:rPr>
                <w:sz w:val="20"/>
                <w:szCs w:val="20"/>
              </w:rPr>
              <w:t>2</w:t>
            </w:r>
          </w:p>
        </w:tc>
        <w:tc>
          <w:tcPr>
            <w:tcW w:w="681" w:type="pct"/>
            <w:vAlign w:val="center"/>
          </w:tcPr>
          <w:p w:rsidR="001141D8" w:rsidRPr="0071716E" w:rsidRDefault="001141D8" w:rsidP="005939FF">
            <w:pPr>
              <w:jc w:val="center"/>
              <w:rPr>
                <w:sz w:val="20"/>
                <w:szCs w:val="20"/>
              </w:rPr>
            </w:pPr>
            <w:r>
              <w:rPr>
                <w:sz w:val="20"/>
                <w:szCs w:val="20"/>
              </w:rPr>
              <w:t>3</w:t>
            </w:r>
          </w:p>
        </w:tc>
        <w:tc>
          <w:tcPr>
            <w:tcW w:w="621" w:type="pct"/>
            <w:vAlign w:val="center"/>
          </w:tcPr>
          <w:p w:rsidR="001141D8" w:rsidRPr="0071716E" w:rsidRDefault="001141D8" w:rsidP="005939FF">
            <w:pPr>
              <w:jc w:val="center"/>
              <w:rPr>
                <w:sz w:val="20"/>
                <w:szCs w:val="20"/>
              </w:rPr>
            </w:pPr>
            <w:r>
              <w:rPr>
                <w:sz w:val="20"/>
                <w:szCs w:val="20"/>
              </w:rPr>
              <w:t>4</w:t>
            </w:r>
          </w:p>
        </w:tc>
      </w:tr>
      <w:tr w:rsidR="005939FF" w:rsidRPr="005939FF" w:rsidTr="005939FF">
        <w:tblPrEx>
          <w:tblCellMar>
            <w:left w:w="108" w:type="dxa"/>
            <w:right w:w="108" w:type="dxa"/>
          </w:tblCellMar>
        </w:tblPrEx>
        <w:trPr>
          <w:trHeight w:val="1020"/>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850 170,10000</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854 310,50000</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856 888,50000</w:t>
            </w:r>
          </w:p>
        </w:tc>
      </w:tr>
      <w:tr w:rsidR="005939FF" w:rsidRPr="005939FF" w:rsidTr="005939FF">
        <w:tblPrEx>
          <w:tblCellMar>
            <w:left w:w="108" w:type="dxa"/>
            <w:right w:w="108" w:type="dxa"/>
          </w:tblCellMar>
        </w:tblPrEx>
        <w:trPr>
          <w:trHeight w:val="765"/>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128 080,60606</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0,00000</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0,00000</w:t>
            </w:r>
          </w:p>
        </w:tc>
      </w:tr>
      <w:tr w:rsidR="005939FF" w:rsidRPr="005939FF" w:rsidTr="005939FF">
        <w:tblPrEx>
          <w:tblCellMar>
            <w:left w:w="108" w:type="dxa"/>
            <w:right w:w="108" w:type="dxa"/>
          </w:tblCellMar>
        </w:tblPrEx>
        <w:trPr>
          <w:trHeight w:val="1275"/>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41 490,88000</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41 334,58000</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40 709,68000</w:t>
            </w:r>
          </w:p>
        </w:tc>
      </w:tr>
      <w:tr w:rsidR="005939FF" w:rsidRPr="005939FF" w:rsidTr="005939FF">
        <w:tblPrEx>
          <w:tblCellMar>
            <w:left w:w="108" w:type="dxa"/>
            <w:right w:w="108" w:type="dxa"/>
          </w:tblCellMar>
        </w:tblPrEx>
        <w:trPr>
          <w:trHeight w:val="765"/>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643 617,97979</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674 125,45453</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731 109,19192</w:t>
            </w:r>
          </w:p>
        </w:tc>
      </w:tr>
      <w:tr w:rsidR="005939FF" w:rsidRPr="005939FF" w:rsidTr="005939FF">
        <w:tblPrEx>
          <w:tblCellMar>
            <w:left w:w="108" w:type="dxa"/>
            <w:right w:w="108" w:type="dxa"/>
          </w:tblCellMar>
        </w:tblPrEx>
        <w:trPr>
          <w:trHeight w:val="765"/>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осуществление органами местного самоуправления отдельных государственных полномочий Донецкой Народной Республики в области законодательства Донецкой Народной Республики об административных правонарушениях</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438,20000</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438,20000</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438,20000</w:t>
            </w:r>
          </w:p>
        </w:tc>
      </w:tr>
      <w:tr w:rsidR="005939FF" w:rsidRPr="005939FF" w:rsidTr="005939FF">
        <w:tblPrEx>
          <w:tblCellMar>
            <w:left w:w="108" w:type="dxa"/>
            <w:right w:w="108" w:type="dxa"/>
          </w:tblCellMar>
        </w:tblPrEx>
        <w:trPr>
          <w:trHeight w:val="1020"/>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lastRenderedPageBreak/>
              <w:t>Субвенция местным бюджетам из бюджета Донецкой Народной Республики на осуществление органами местного самоуправления отдельных государственных полномочий Донецкой Народной Республики по формированию, хранению, учету и использованию Архивного фонда Российской Федерации, унификации и стандартизации управленческих документов на территории муниципального образования в Донецкой Народной Республике</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79 863,24063</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79 863,24063</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79 863,24063</w:t>
            </w:r>
          </w:p>
        </w:tc>
      </w:tr>
      <w:tr w:rsidR="005939FF" w:rsidRPr="005939FF" w:rsidTr="005939FF">
        <w:tblPrEx>
          <w:tblCellMar>
            <w:left w:w="108" w:type="dxa"/>
            <w:right w:w="108" w:type="dxa"/>
          </w:tblCellMar>
        </w:tblPrEx>
        <w:trPr>
          <w:trHeight w:val="765"/>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осуществление организации отдельных государственных полномочий Донецкой Народной Республики в сфере образования согласно Закону Донецкой Народной Республики от 7 июня 2024 года № 80-</w:t>
            </w:r>
            <w:proofErr w:type="spellStart"/>
            <w:r w:rsidRPr="005939FF">
              <w:rPr>
                <w:rFonts w:eastAsia="Times New Roman"/>
                <w:color w:val="000000"/>
                <w:sz w:val="20"/>
                <w:szCs w:val="20"/>
                <w:lang w:eastAsia="ru-RU"/>
              </w:rPr>
              <w:t>РЗ</w:t>
            </w:r>
            <w:proofErr w:type="spellEnd"/>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1 406 160,00000</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971 943,79084</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1 070 959,06403</w:t>
            </w:r>
          </w:p>
        </w:tc>
      </w:tr>
      <w:tr w:rsidR="005939FF" w:rsidRPr="005939FF" w:rsidTr="005939FF">
        <w:tblPrEx>
          <w:tblCellMar>
            <w:left w:w="108" w:type="dxa"/>
            <w:right w:w="108" w:type="dxa"/>
          </w:tblCellMar>
        </w:tblPrEx>
        <w:trPr>
          <w:trHeight w:val="1020"/>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осуществление отдельных государственных полномочий Донецкой Народной Республики по обеспечению получения дошкольного образования в государственных дошкольных образовательных организациях и государственных общеобразовательных организациях согласно Закону Донецкой Народной Республики от 7 июня 2024 года № 80-</w:t>
            </w:r>
            <w:proofErr w:type="spellStart"/>
            <w:r w:rsidRPr="005939FF">
              <w:rPr>
                <w:rFonts w:eastAsia="Times New Roman"/>
                <w:color w:val="000000"/>
                <w:sz w:val="20"/>
                <w:szCs w:val="20"/>
                <w:lang w:eastAsia="ru-RU"/>
              </w:rPr>
              <w:t>РЗ</w:t>
            </w:r>
            <w:proofErr w:type="spellEnd"/>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10 631 220,00000</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7 679 020,12578</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8 842 067,32621</w:t>
            </w:r>
          </w:p>
        </w:tc>
      </w:tr>
      <w:tr w:rsidR="005939FF" w:rsidRPr="005939FF" w:rsidTr="005939FF">
        <w:tblPrEx>
          <w:tblCellMar>
            <w:left w:w="108" w:type="dxa"/>
            <w:right w:w="108" w:type="dxa"/>
          </w:tblCellMar>
        </w:tblPrEx>
        <w:trPr>
          <w:trHeight w:val="1020"/>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осуществление отдельных государственных полномочий Донецкой Народной Республики по обеспечению получения начального общего, основного общего, среднего общего образования согласно Закону Донецкой Народной Республики от 7 июня 2024 года № 80-</w:t>
            </w:r>
            <w:proofErr w:type="spellStart"/>
            <w:r w:rsidRPr="005939FF">
              <w:rPr>
                <w:rFonts w:eastAsia="Times New Roman"/>
                <w:color w:val="000000"/>
                <w:sz w:val="20"/>
                <w:szCs w:val="20"/>
                <w:lang w:eastAsia="ru-RU"/>
              </w:rPr>
              <w:t>РЗ</w:t>
            </w:r>
            <w:proofErr w:type="spellEnd"/>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22 774 090,38327</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16 449 918,10907</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18 941 385,88629</w:t>
            </w:r>
          </w:p>
        </w:tc>
      </w:tr>
      <w:tr w:rsidR="005939FF" w:rsidRPr="005939FF" w:rsidTr="005939FF">
        <w:tblPrEx>
          <w:tblCellMar>
            <w:left w:w="108" w:type="dxa"/>
            <w:right w:w="108" w:type="dxa"/>
          </w:tblCellMar>
        </w:tblPrEx>
        <w:trPr>
          <w:trHeight w:val="510"/>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осуществление первичного воинского учета органами местного самоуправления поселений, муниципальных и городских округов</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6 641,30000</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7 237,80000</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7 487,60000</w:t>
            </w:r>
          </w:p>
        </w:tc>
      </w:tr>
      <w:tr w:rsidR="005939FF" w:rsidRPr="005939FF" w:rsidTr="005939FF">
        <w:tblPrEx>
          <w:tblCellMar>
            <w:left w:w="108" w:type="dxa"/>
            <w:right w:w="108" w:type="dxa"/>
          </w:tblCellMar>
        </w:tblPrEx>
        <w:trPr>
          <w:trHeight w:val="765"/>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126 356,90000</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129 084,30000</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128 252,50000</w:t>
            </w:r>
          </w:p>
        </w:tc>
      </w:tr>
      <w:tr w:rsidR="005939FF" w:rsidRPr="005939FF" w:rsidTr="005939FF">
        <w:tblPrEx>
          <w:tblCellMar>
            <w:left w:w="108" w:type="dxa"/>
            <w:right w:w="108" w:type="dxa"/>
          </w:tblCellMar>
        </w:tblPrEx>
        <w:trPr>
          <w:trHeight w:val="1020"/>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12 490,40000</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12 562,20000</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12 530,70000</w:t>
            </w:r>
          </w:p>
        </w:tc>
      </w:tr>
      <w:tr w:rsidR="005939FF" w:rsidRPr="005939FF" w:rsidTr="005939FF">
        <w:tblPrEx>
          <w:tblCellMar>
            <w:left w:w="108" w:type="dxa"/>
            <w:right w:w="108" w:type="dxa"/>
          </w:tblCellMar>
        </w:tblPrEx>
        <w:trPr>
          <w:trHeight w:val="765"/>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152 957,50000</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154 137,30000</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153 908,50000</w:t>
            </w:r>
          </w:p>
        </w:tc>
      </w:tr>
      <w:tr w:rsidR="005939FF" w:rsidRPr="005939FF" w:rsidTr="005939FF">
        <w:tblPrEx>
          <w:tblCellMar>
            <w:left w:w="108" w:type="dxa"/>
            <w:right w:w="108" w:type="dxa"/>
          </w:tblCellMar>
        </w:tblPrEx>
        <w:trPr>
          <w:trHeight w:val="510"/>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реализацию мероприятий государственной программы Российской Федерации "Доступная среда"</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0,00000</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21 460,10081</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0,00000</w:t>
            </w:r>
          </w:p>
        </w:tc>
      </w:tr>
      <w:tr w:rsidR="005939FF" w:rsidRPr="005939FF" w:rsidTr="005939FF">
        <w:tblPrEx>
          <w:tblCellMar>
            <w:left w:w="108" w:type="dxa"/>
            <w:right w:w="108" w:type="dxa"/>
          </w:tblCellMar>
        </w:tblPrEx>
        <w:trPr>
          <w:trHeight w:val="510"/>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реализацию мероприятий по модернизации школьных систем образования</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293 089,69697</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186 151,81818</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240 268,28283</w:t>
            </w:r>
          </w:p>
        </w:tc>
      </w:tr>
      <w:tr w:rsidR="005939FF" w:rsidRPr="005939FF" w:rsidTr="005939FF">
        <w:tblPrEx>
          <w:tblCellMar>
            <w:left w:w="108" w:type="dxa"/>
            <w:right w:w="108" w:type="dxa"/>
          </w:tblCellMar>
        </w:tblPrEx>
        <w:trPr>
          <w:trHeight w:val="1020"/>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lastRenderedPageBreak/>
              <w:t>Субвенция местным бюджетам из бюджета Донецкой Народной Республики на финансовое обеспечение расходных обязательств муниципальных образований, возникающих при осуществлении органами местного самоуправления государственных полномочий Донецкой Народной Республики по созданию и организации деятельности муниципальных комиссий по делам несовершеннолетних и защите их прав</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90 048,50389</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90 048,50389</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90 048,50389</w:t>
            </w:r>
          </w:p>
        </w:tc>
      </w:tr>
      <w:tr w:rsidR="005939FF" w:rsidRPr="005939FF" w:rsidTr="005939FF">
        <w:tblPrEx>
          <w:tblCellMar>
            <w:left w:w="108" w:type="dxa"/>
            <w:right w:w="108" w:type="dxa"/>
          </w:tblCellMar>
        </w:tblPrEx>
        <w:trPr>
          <w:trHeight w:val="1020"/>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финансовое обеспечение расходных обязательств муниципальных образований, возникающих при осуществлении органами местного самоуправления отдельных государственных полномочий Донецкой Народной Республики в области контроля предельных уровней цен (тарифов), установленных в Донецкой Народной Республике</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36 575,28847</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0,00000</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0,00000</w:t>
            </w:r>
          </w:p>
        </w:tc>
      </w:tr>
      <w:tr w:rsidR="005939FF" w:rsidRPr="005939FF" w:rsidTr="005939FF">
        <w:tblPrEx>
          <w:tblCellMar>
            <w:left w:w="108" w:type="dxa"/>
            <w:right w:w="108" w:type="dxa"/>
          </w:tblCellMar>
        </w:tblPrEx>
        <w:trPr>
          <w:trHeight w:val="1020"/>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финансовое обеспечение расходных обязательств муниципальных образований, возникающих при осуществлении органами местного самоуправления отдельных государственных полномочий Донецкой Народной Республики на организацию и осуществление деятельности органов опеки и попечительства в Донецкой Народной Республике</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383 532,96436</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426 147,73818</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426 147,73818</w:t>
            </w:r>
          </w:p>
        </w:tc>
      </w:tr>
      <w:tr w:rsidR="005939FF" w:rsidRPr="005939FF" w:rsidTr="005939FF">
        <w:tblPrEx>
          <w:tblCellMar>
            <w:left w:w="108" w:type="dxa"/>
            <w:right w:w="108" w:type="dxa"/>
          </w:tblCellMar>
        </w:tblPrEx>
        <w:trPr>
          <w:trHeight w:val="765"/>
        </w:trPr>
        <w:tc>
          <w:tcPr>
            <w:tcW w:w="3065" w:type="pct"/>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Субвенция местным бюджетам из бюджета Донецкой Народной Республики на финансовое обеспечение расходных обязательств муниципальных образований, возникающих при осуществлении отдельных государственных полномочий по созданию и организации деятельности комиссий по установлению мер социальной поддержки</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64 815,59712</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64 815,59712</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64 815,59712</w:t>
            </w:r>
          </w:p>
        </w:tc>
      </w:tr>
      <w:tr w:rsidR="005939FF" w:rsidRPr="005939FF" w:rsidTr="005939FF">
        <w:tblPrEx>
          <w:tblCellMar>
            <w:left w:w="108" w:type="dxa"/>
            <w:right w:w="108" w:type="dxa"/>
          </w:tblCellMar>
        </w:tblPrEx>
        <w:trPr>
          <w:trHeight w:val="255"/>
        </w:trPr>
        <w:tc>
          <w:tcPr>
            <w:tcW w:w="3065"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Итог</w:t>
            </w:r>
            <w:r>
              <w:rPr>
                <w:rFonts w:eastAsia="Times New Roman"/>
                <w:color w:val="000000"/>
                <w:sz w:val="20"/>
                <w:szCs w:val="20"/>
                <w:lang w:eastAsia="ru-RU"/>
              </w:rPr>
              <w:t>о</w:t>
            </w:r>
          </w:p>
        </w:tc>
        <w:tc>
          <w:tcPr>
            <w:tcW w:w="633"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37 721 639,54056</w:t>
            </w:r>
          </w:p>
        </w:tc>
        <w:tc>
          <w:tcPr>
            <w:tcW w:w="68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27 842 599,35903</w:t>
            </w:r>
          </w:p>
        </w:tc>
        <w:tc>
          <w:tcPr>
            <w:tcW w:w="621" w:type="pct"/>
            <w:noWrap/>
            <w:vAlign w:val="bottom"/>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31 686 880,51110</w:t>
            </w:r>
          </w:p>
        </w:tc>
      </w:tr>
    </w:tbl>
    <w:p w:rsidR="001141D8" w:rsidRDefault="001141D8" w:rsidP="001141D8"/>
    <w:p w:rsidR="0096469A" w:rsidRDefault="0096469A">
      <w:r>
        <w:br w:type="page"/>
      </w:r>
    </w:p>
    <w:p w:rsidR="004B1E11" w:rsidRDefault="004B1E11" w:rsidP="004B1E11">
      <w:pPr>
        <w:jc w:val="right"/>
      </w:pPr>
      <w:r>
        <w:lastRenderedPageBreak/>
        <w:t>Таблица 2.</w:t>
      </w:r>
    </w:p>
    <w:p w:rsidR="001141D8" w:rsidRDefault="004B1E11" w:rsidP="005939FF">
      <w:pPr>
        <w:ind w:left="1701" w:right="1701"/>
        <w:jc w:val="center"/>
      </w:pPr>
      <w:r>
        <w:t>Распределение субвенции</w:t>
      </w:r>
      <w:r>
        <w:br/>
      </w:r>
      <w:r w:rsidR="005939FF" w:rsidRPr="005939FF">
        <w:t>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005939FF">
        <w:br/>
      </w:r>
      <w:r w:rsidR="001141D8" w:rsidRPr="0084497B">
        <w:t>на 2025 год и на плановый период 2026 и 2027 годов</w:t>
      </w:r>
    </w:p>
    <w:p w:rsidR="00934A3F" w:rsidRPr="007178FA" w:rsidRDefault="00934A3F" w:rsidP="00934A3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1141D8" w:rsidRPr="0071716E" w:rsidTr="003A4DEE">
        <w:trPr>
          <w:cantSplit/>
        </w:trPr>
        <w:tc>
          <w:tcPr>
            <w:tcW w:w="2968" w:type="pct"/>
            <w:vMerge w:val="restart"/>
            <w:vAlign w:val="center"/>
          </w:tcPr>
          <w:p w:rsidR="001141D8" w:rsidRPr="0071716E" w:rsidRDefault="001141D8"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1141D8" w:rsidRPr="0071716E" w:rsidRDefault="00934A3F" w:rsidP="00934A3F">
            <w:pPr>
              <w:jc w:val="center"/>
              <w:rPr>
                <w:sz w:val="20"/>
                <w:szCs w:val="20"/>
              </w:rPr>
            </w:pPr>
            <w:r>
              <w:rPr>
                <w:sz w:val="20"/>
                <w:szCs w:val="20"/>
              </w:rPr>
              <w:t>Сумма</w:t>
            </w:r>
          </w:p>
        </w:tc>
      </w:tr>
      <w:tr w:rsidR="001141D8" w:rsidRPr="0071716E" w:rsidTr="003A4DEE">
        <w:trPr>
          <w:cantSplit/>
        </w:trPr>
        <w:tc>
          <w:tcPr>
            <w:tcW w:w="2968" w:type="pct"/>
            <w:vMerge/>
            <w:vAlign w:val="center"/>
          </w:tcPr>
          <w:p w:rsidR="001141D8" w:rsidRPr="0071716E" w:rsidRDefault="001141D8" w:rsidP="005939FF">
            <w:pPr>
              <w:jc w:val="center"/>
              <w:rPr>
                <w:sz w:val="20"/>
                <w:szCs w:val="20"/>
              </w:rPr>
            </w:pPr>
          </w:p>
        </w:tc>
        <w:tc>
          <w:tcPr>
            <w:tcW w:w="677" w:type="pct"/>
            <w:vAlign w:val="center"/>
          </w:tcPr>
          <w:p w:rsidR="001141D8" w:rsidRPr="0071716E" w:rsidRDefault="001141D8" w:rsidP="005939FF">
            <w:pPr>
              <w:jc w:val="center"/>
              <w:rPr>
                <w:sz w:val="20"/>
                <w:szCs w:val="20"/>
              </w:rPr>
            </w:pPr>
            <w:r>
              <w:rPr>
                <w:sz w:val="20"/>
                <w:szCs w:val="20"/>
              </w:rPr>
              <w:t>на 2025 год</w:t>
            </w:r>
          </w:p>
        </w:tc>
        <w:tc>
          <w:tcPr>
            <w:tcW w:w="677" w:type="pct"/>
            <w:vAlign w:val="center"/>
          </w:tcPr>
          <w:p w:rsidR="001141D8" w:rsidRPr="0071716E" w:rsidRDefault="001141D8" w:rsidP="005939FF">
            <w:pPr>
              <w:jc w:val="center"/>
              <w:rPr>
                <w:sz w:val="20"/>
                <w:szCs w:val="20"/>
              </w:rPr>
            </w:pPr>
            <w:r>
              <w:rPr>
                <w:sz w:val="20"/>
                <w:szCs w:val="20"/>
              </w:rPr>
              <w:t>на 2026 год</w:t>
            </w:r>
          </w:p>
        </w:tc>
        <w:tc>
          <w:tcPr>
            <w:tcW w:w="678" w:type="pct"/>
            <w:vAlign w:val="center"/>
          </w:tcPr>
          <w:p w:rsidR="001141D8" w:rsidRPr="0071716E" w:rsidRDefault="001141D8" w:rsidP="005939FF">
            <w:pPr>
              <w:jc w:val="center"/>
              <w:rPr>
                <w:sz w:val="20"/>
                <w:szCs w:val="20"/>
              </w:rPr>
            </w:pPr>
            <w:r>
              <w:rPr>
                <w:sz w:val="20"/>
                <w:szCs w:val="20"/>
              </w:rPr>
              <w:t>на 2027 год</w:t>
            </w:r>
          </w:p>
        </w:tc>
      </w:tr>
    </w:tbl>
    <w:p w:rsidR="001141D8" w:rsidRPr="0071716E" w:rsidRDefault="001141D8" w:rsidP="001141D8">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1141D8" w:rsidRPr="0071716E" w:rsidTr="005939FF">
        <w:trPr>
          <w:cantSplit/>
          <w:trHeight w:val="20"/>
          <w:tblHeader/>
        </w:trPr>
        <w:tc>
          <w:tcPr>
            <w:tcW w:w="2968" w:type="pct"/>
            <w:vAlign w:val="center"/>
          </w:tcPr>
          <w:p w:rsidR="001141D8" w:rsidRPr="0071716E" w:rsidRDefault="001141D8" w:rsidP="005939FF">
            <w:pPr>
              <w:jc w:val="center"/>
              <w:rPr>
                <w:sz w:val="20"/>
                <w:szCs w:val="20"/>
              </w:rPr>
            </w:pPr>
            <w:r w:rsidRPr="0071716E">
              <w:rPr>
                <w:sz w:val="20"/>
                <w:szCs w:val="20"/>
              </w:rPr>
              <w:t>1</w:t>
            </w:r>
          </w:p>
        </w:tc>
        <w:tc>
          <w:tcPr>
            <w:tcW w:w="677" w:type="pct"/>
            <w:vAlign w:val="center"/>
          </w:tcPr>
          <w:p w:rsidR="001141D8" w:rsidRPr="0071716E" w:rsidRDefault="001141D8" w:rsidP="005939FF">
            <w:pPr>
              <w:jc w:val="center"/>
              <w:rPr>
                <w:sz w:val="20"/>
                <w:szCs w:val="20"/>
              </w:rPr>
            </w:pPr>
            <w:r w:rsidRPr="0071716E">
              <w:rPr>
                <w:sz w:val="20"/>
                <w:szCs w:val="20"/>
              </w:rPr>
              <w:t>2</w:t>
            </w:r>
          </w:p>
        </w:tc>
        <w:tc>
          <w:tcPr>
            <w:tcW w:w="677" w:type="pct"/>
            <w:vAlign w:val="center"/>
          </w:tcPr>
          <w:p w:rsidR="001141D8" w:rsidRPr="0071716E" w:rsidRDefault="001141D8" w:rsidP="005939FF">
            <w:pPr>
              <w:jc w:val="center"/>
              <w:rPr>
                <w:sz w:val="20"/>
                <w:szCs w:val="20"/>
              </w:rPr>
            </w:pPr>
            <w:r>
              <w:rPr>
                <w:sz w:val="20"/>
                <w:szCs w:val="20"/>
              </w:rPr>
              <w:t>3</w:t>
            </w:r>
          </w:p>
        </w:tc>
        <w:tc>
          <w:tcPr>
            <w:tcW w:w="678" w:type="pct"/>
            <w:vAlign w:val="center"/>
          </w:tcPr>
          <w:p w:rsidR="001141D8" w:rsidRPr="0071716E" w:rsidRDefault="001141D8" w:rsidP="005939FF">
            <w:pPr>
              <w:jc w:val="center"/>
              <w:rPr>
                <w:sz w:val="20"/>
                <w:szCs w:val="20"/>
              </w:rPr>
            </w:pPr>
            <w:r>
              <w:rPr>
                <w:sz w:val="20"/>
                <w:szCs w:val="20"/>
              </w:rPr>
              <w:t>4</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Горловка</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41 347,24403</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41 548,60859</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41 673,98726</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Дебальцево</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17 109,20443</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17 192,52769</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17 244,40852</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Докучаевск</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15 540,86069</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15 616,54598</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15 663,67107</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Донецк</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167 456,33833</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168 271,86480</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168 779,64841</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Енакиево</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55 747,49109</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56 018,98607</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56 188,03110</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Иловайск</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6 558,52836</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6 590,46895</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6 610,35660</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Макеевка</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86 615,34741</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87 037,17145</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87 299,81814</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Мариуполь</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58 812,89022</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59 099,31395</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59 277,65429</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Снежное</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31 509,45149</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31 662,90517</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31 758,45236</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Торез</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37 497,67303</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37 680,28986</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37 793,99534</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 xml:space="preserve">Городской округ </w:t>
            </w:r>
            <w:proofErr w:type="spellStart"/>
            <w:r w:rsidRPr="005939FF">
              <w:rPr>
                <w:rFonts w:eastAsia="Times New Roman"/>
                <w:color w:val="000000"/>
                <w:sz w:val="20"/>
                <w:szCs w:val="20"/>
                <w:lang w:eastAsia="ru-RU"/>
              </w:rPr>
              <w:t>Харцызск</w:t>
            </w:r>
            <w:proofErr w:type="spellEnd"/>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43 913,62469</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44 127,48775</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44 260,64854</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Амвросиевский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33 648,10204</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33 811,97113</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33 914,00343</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Волновахский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47 050,31217</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47 279,45116</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47 422,12343</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Володарский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26 091,53675</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26 218,60473</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26 297,72300</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Мангушский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15 549,84017</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15 625,56920</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15 672,72152</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Новоазовский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26 851,94584</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26 982,71707</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27 064,14115</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Старобешевский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36 642,21281</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36 820,66348</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36 931,77492</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Тельмановский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24 950,92312</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25 072,43622</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25 148,09576</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Шахтерский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61 593,13594</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61 893,09970</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62 079,87068</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Ясиноватский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15 683,43739</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15 759,81705</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15 807,37448</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850 170,10000</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854 310,50000</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856 888,50000</w:t>
            </w:r>
          </w:p>
        </w:tc>
      </w:tr>
    </w:tbl>
    <w:p w:rsidR="001141D8" w:rsidRDefault="001141D8" w:rsidP="001141D8"/>
    <w:p w:rsidR="001141D8" w:rsidRDefault="001141D8">
      <w:r>
        <w:br w:type="page"/>
      </w:r>
    </w:p>
    <w:p w:rsidR="003A4DEE" w:rsidRDefault="003A4DEE" w:rsidP="003A4DEE">
      <w:pPr>
        <w:jc w:val="right"/>
      </w:pPr>
      <w:r>
        <w:lastRenderedPageBreak/>
        <w:t>Таблица 3.</w:t>
      </w:r>
    </w:p>
    <w:p w:rsidR="003A4DEE" w:rsidRDefault="003A4DEE" w:rsidP="005939FF">
      <w:pPr>
        <w:ind w:left="1701" w:right="1701"/>
        <w:jc w:val="center"/>
      </w:pPr>
      <w:r>
        <w:t>Распределение субвенции</w:t>
      </w:r>
      <w:r>
        <w:br/>
      </w:r>
      <w:r w:rsidR="005939FF" w:rsidRPr="005939FF">
        <w:t>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r>
        <w:br/>
      </w:r>
      <w:r w:rsidRPr="0084497B">
        <w:t>на 2025 год и на плановый период 2026 и 2027 годов</w:t>
      </w:r>
    </w:p>
    <w:p w:rsidR="003A4DEE" w:rsidRPr="007178FA" w:rsidRDefault="003A4DEE" w:rsidP="003A4DEE">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3A4DEE" w:rsidRPr="0071716E" w:rsidTr="005939FF">
        <w:trPr>
          <w:cantSplit/>
        </w:trPr>
        <w:tc>
          <w:tcPr>
            <w:tcW w:w="2968" w:type="pct"/>
            <w:vMerge w:val="restart"/>
            <w:vAlign w:val="center"/>
          </w:tcPr>
          <w:p w:rsidR="003A4DEE" w:rsidRPr="0071716E" w:rsidRDefault="003A4DEE"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3A4DEE" w:rsidRPr="0071716E" w:rsidRDefault="003A4DEE" w:rsidP="005939FF">
            <w:pPr>
              <w:jc w:val="center"/>
              <w:rPr>
                <w:sz w:val="20"/>
                <w:szCs w:val="20"/>
              </w:rPr>
            </w:pPr>
            <w:r>
              <w:rPr>
                <w:sz w:val="20"/>
                <w:szCs w:val="20"/>
              </w:rPr>
              <w:t>Сумма</w:t>
            </w:r>
          </w:p>
        </w:tc>
      </w:tr>
      <w:tr w:rsidR="003A4DEE" w:rsidRPr="0071716E" w:rsidTr="005939FF">
        <w:trPr>
          <w:cantSplit/>
        </w:trPr>
        <w:tc>
          <w:tcPr>
            <w:tcW w:w="2968" w:type="pct"/>
            <w:vMerge/>
            <w:vAlign w:val="center"/>
          </w:tcPr>
          <w:p w:rsidR="003A4DEE" w:rsidRPr="0071716E" w:rsidRDefault="003A4DEE" w:rsidP="005939FF">
            <w:pPr>
              <w:jc w:val="center"/>
              <w:rPr>
                <w:sz w:val="20"/>
                <w:szCs w:val="20"/>
              </w:rPr>
            </w:pPr>
          </w:p>
        </w:tc>
        <w:tc>
          <w:tcPr>
            <w:tcW w:w="677" w:type="pct"/>
            <w:vAlign w:val="center"/>
          </w:tcPr>
          <w:p w:rsidR="003A4DEE" w:rsidRPr="0071716E" w:rsidRDefault="003A4DEE" w:rsidP="005939FF">
            <w:pPr>
              <w:jc w:val="center"/>
              <w:rPr>
                <w:sz w:val="20"/>
                <w:szCs w:val="20"/>
              </w:rPr>
            </w:pPr>
            <w:r>
              <w:rPr>
                <w:sz w:val="20"/>
                <w:szCs w:val="20"/>
              </w:rPr>
              <w:t>на 2025 год</w:t>
            </w:r>
          </w:p>
        </w:tc>
        <w:tc>
          <w:tcPr>
            <w:tcW w:w="677" w:type="pct"/>
            <w:vAlign w:val="center"/>
          </w:tcPr>
          <w:p w:rsidR="003A4DEE" w:rsidRPr="0071716E" w:rsidRDefault="003A4DEE" w:rsidP="005939FF">
            <w:pPr>
              <w:jc w:val="center"/>
              <w:rPr>
                <w:sz w:val="20"/>
                <w:szCs w:val="20"/>
              </w:rPr>
            </w:pPr>
            <w:r>
              <w:rPr>
                <w:sz w:val="20"/>
                <w:szCs w:val="20"/>
              </w:rPr>
              <w:t>на 2026 год</w:t>
            </w:r>
          </w:p>
        </w:tc>
        <w:tc>
          <w:tcPr>
            <w:tcW w:w="678" w:type="pct"/>
            <w:vAlign w:val="center"/>
          </w:tcPr>
          <w:p w:rsidR="003A4DEE" w:rsidRPr="0071716E" w:rsidRDefault="003A4DEE" w:rsidP="005939FF">
            <w:pPr>
              <w:jc w:val="center"/>
              <w:rPr>
                <w:sz w:val="20"/>
                <w:szCs w:val="20"/>
              </w:rPr>
            </w:pPr>
            <w:r>
              <w:rPr>
                <w:sz w:val="20"/>
                <w:szCs w:val="20"/>
              </w:rPr>
              <w:t>на 2027 год</w:t>
            </w:r>
          </w:p>
        </w:tc>
      </w:tr>
    </w:tbl>
    <w:p w:rsidR="003A4DEE" w:rsidRPr="0071716E" w:rsidRDefault="003A4DEE" w:rsidP="003A4DEE">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3A4DEE" w:rsidRPr="0071716E" w:rsidTr="00017EED">
        <w:trPr>
          <w:cantSplit/>
          <w:trHeight w:val="20"/>
          <w:tblHeader/>
        </w:trPr>
        <w:tc>
          <w:tcPr>
            <w:tcW w:w="2968" w:type="pct"/>
            <w:vAlign w:val="center"/>
          </w:tcPr>
          <w:p w:rsidR="003A4DEE" w:rsidRPr="0071716E" w:rsidRDefault="003A4DEE" w:rsidP="005939FF">
            <w:pPr>
              <w:jc w:val="center"/>
              <w:rPr>
                <w:sz w:val="20"/>
                <w:szCs w:val="20"/>
              </w:rPr>
            </w:pPr>
            <w:r w:rsidRPr="0071716E">
              <w:rPr>
                <w:sz w:val="20"/>
                <w:szCs w:val="20"/>
              </w:rPr>
              <w:t>1</w:t>
            </w:r>
          </w:p>
        </w:tc>
        <w:tc>
          <w:tcPr>
            <w:tcW w:w="677" w:type="pct"/>
            <w:vAlign w:val="center"/>
          </w:tcPr>
          <w:p w:rsidR="003A4DEE" w:rsidRPr="0071716E" w:rsidRDefault="003A4DEE" w:rsidP="005939FF">
            <w:pPr>
              <w:jc w:val="center"/>
              <w:rPr>
                <w:sz w:val="20"/>
                <w:szCs w:val="20"/>
              </w:rPr>
            </w:pPr>
            <w:r w:rsidRPr="0071716E">
              <w:rPr>
                <w:sz w:val="20"/>
                <w:szCs w:val="20"/>
              </w:rPr>
              <w:t>2</w:t>
            </w:r>
          </w:p>
        </w:tc>
        <w:tc>
          <w:tcPr>
            <w:tcW w:w="677" w:type="pct"/>
            <w:vAlign w:val="center"/>
          </w:tcPr>
          <w:p w:rsidR="003A4DEE" w:rsidRPr="0071716E" w:rsidRDefault="003A4DEE" w:rsidP="005939FF">
            <w:pPr>
              <w:jc w:val="center"/>
              <w:rPr>
                <w:sz w:val="20"/>
                <w:szCs w:val="20"/>
              </w:rPr>
            </w:pPr>
            <w:r>
              <w:rPr>
                <w:sz w:val="20"/>
                <w:szCs w:val="20"/>
              </w:rPr>
              <w:t>3</w:t>
            </w:r>
          </w:p>
        </w:tc>
        <w:tc>
          <w:tcPr>
            <w:tcW w:w="678" w:type="pct"/>
            <w:vAlign w:val="center"/>
          </w:tcPr>
          <w:p w:rsidR="003A4DEE" w:rsidRPr="0071716E" w:rsidRDefault="003A4DEE" w:rsidP="005939FF">
            <w:pPr>
              <w:jc w:val="center"/>
              <w:rPr>
                <w:sz w:val="20"/>
                <w:szCs w:val="20"/>
              </w:rPr>
            </w:pPr>
            <w:r>
              <w:rPr>
                <w:sz w:val="20"/>
                <w:szCs w:val="20"/>
              </w:rPr>
              <w:t>4</w:t>
            </w:r>
          </w:p>
        </w:tc>
      </w:tr>
      <w:tr w:rsidR="005939FF" w:rsidRPr="003A4DEE" w:rsidTr="005939FF">
        <w:tblPrEx>
          <w:tblCellMar>
            <w:left w:w="108" w:type="dxa"/>
            <w:right w:w="108" w:type="dxa"/>
          </w:tblCellMar>
        </w:tblPrEx>
        <w:trPr>
          <w:cantSplit/>
          <w:trHeight w:val="20"/>
        </w:trPr>
        <w:tc>
          <w:tcPr>
            <w:tcW w:w="2968" w:type="pct"/>
            <w:noWrap/>
            <w:vAlign w:val="bottom"/>
            <w:hideMark/>
          </w:tcPr>
          <w:p w:rsidR="005939FF" w:rsidRDefault="005939FF" w:rsidP="005939FF">
            <w:pPr>
              <w:rPr>
                <w:color w:val="000000"/>
                <w:sz w:val="20"/>
                <w:szCs w:val="20"/>
              </w:rPr>
            </w:pPr>
            <w:proofErr w:type="spellStart"/>
            <w:r>
              <w:rPr>
                <w:color w:val="000000"/>
                <w:sz w:val="20"/>
                <w:szCs w:val="20"/>
              </w:rPr>
              <w:t>Старобешевский</w:t>
            </w:r>
            <w:proofErr w:type="spellEnd"/>
            <w:r>
              <w:rPr>
                <w:color w:val="000000"/>
                <w:sz w:val="20"/>
                <w:szCs w:val="20"/>
              </w:rPr>
              <w:t xml:space="preserve"> муниципальный округ</w:t>
            </w:r>
          </w:p>
        </w:tc>
        <w:tc>
          <w:tcPr>
            <w:tcW w:w="677" w:type="pct"/>
            <w:noWrap/>
            <w:vAlign w:val="bottom"/>
          </w:tcPr>
          <w:p w:rsidR="005939FF" w:rsidRDefault="005939FF" w:rsidP="005939FF">
            <w:pPr>
              <w:jc w:val="right"/>
              <w:rPr>
                <w:color w:val="000000"/>
                <w:sz w:val="20"/>
                <w:szCs w:val="20"/>
              </w:rPr>
            </w:pPr>
            <w:r>
              <w:rPr>
                <w:color w:val="000000"/>
                <w:sz w:val="20"/>
                <w:szCs w:val="20"/>
              </w:rPr>
              <w:t>128 080,60606</w:t>
            </w:r>
          </w:p>
        </w:tc>
        <w:tc>
          <w:tcPr>
            <w:tcW w:w="677" w:type="pct"/>
            <w:noWrap/>
            <w:vAlign w:val="bottom"/>
          </w:tcPr>
          <w:p w:rsidR="005939FF" w:rsidRDefault="005939FF" w:rsidP="005939FF">
            <w:pPr>
              <w:jc w:val="right"/>
              <w:rPr>
                <w:color w:val="000000"/>
                <w:sz w:val="20"/>
                <w:szCs w:val="20"/>
              </w:rPr>
            </w:pPr>
            <w:r>
              <w:rPr>
                <w:color w:val="000000"/>
                <w:sz w:val="20"/>
                <w:szCs w:val="20"/>
              </w:rPr>
              <w:t>0,00000</w:t>
            </w:r>
          </w:p>
        </w:tc>
        <w:tc>
          <w:tcPr>
            <w:tcW w:w="678" w:type="pct"/>
            <w:noWrap/>
            <w:vAlign w:val="bottom"/>
          </w:tcPr>
          <w:p w:rsidR="005939FF" w:rsidRDefault="005939FF" w:rsidP="005939FF">
            <w:pPr>
              <w:jc w:val="right"/>
              <w:rPr>
                <w:color w:val="000000"/>
                <w:sz w:val="20"/>
                <w:szCs w:val="20"/>
              </w:rPr>
            </w:pPr>
            <w:r>
              <w:rPr>
                <w:color w:val="000000"/>
                <w:sz w:val="20"/>
                <w:szCs w:val="20"/>
              </w:rPr>
              <w:t>0,00000</w:t>
            </w:r>
          </w:p>
        </w:tc>
      </w:tr>
      <w:tr w:rsidR="005939FF" w:rsidRPr="003A4DEE" w:rsidTr="005939FF">
        <w:tblPrEx>
          <w:tblCellMar>
            <w:left w:w="108" w:type="dxa"/>
            <w:right w:w="108" w:type="dxa"/>
          </w:tblCellMar>
        </w:tblPrEx>
        <w:trPr>
          <w:cantSplit/>
          <w:trHeight w:val="20"/>
        </w:trPr>
        <w:tc>
          <w:tcPr>
            <w:tcW w:w="2968" w:type="pct"/>
            <w:noWrap/>
            <w:vAlign w:val="bottom"/>
            <w:hideMark/>
          </w:tcPr>
          <w:p w:rsidR="005939FF" w:rsidRDefault="005939FF" w:rsidP="005939FF">
            <w:pPr>
              <w:rPr>
                <w:color w:val="000000"/>
                <w:sz w:val="20"/>
                <w:szCs w:val="20"/>
              </w:rPr>
            </w:pPr>
            <w:r>
              <w:rPr>
                <w:color w:val="000000"/>
                <w:sz w:val="20"/>
                <w:szCs w:val="20"/>
              </w:rPr>
              <w:t>Итого</w:t>
            </w:r>
          </w:p>
        </w:tc>
        <w:tc>
          <w:tcPr>
            <w:tcW w:w="677" w:type="pct"/>
            <w:noWrap/>
            <w:vAlign w:val="bottom"/>
          </w:tcPr>
          <w:p w:rsidR="005939FF" w:rsidRDefault="005939FF" w:rsidP="005939FF">
            <w:pPr>
              <w:jc w:val="right"/>
              <w:rPr>
                <w:color w:val="000000"/>
                <w:sz w:val="20"/>
                <w:szCs w:val="20"/>
              </w:rPr>
            </w:pPr>
            <w:r>
              <w:rPr>
                <w:color w:val="000000"/>
                <w:sz w:val="20"/>
                <w:szCs w:val="20"/>
              </w:rPr>
              <w:t>128 080,60606</w:t>
            </w:r>
          </w:p>
        </w:tc>
        <w:tc>
          <w:tcPr>
            <w:tcW w:w="677" w:type="pct"/>
            <w:noWrap/>
            <w:vAlign w:val="bottom"/>
          </w:tcPr>
          <w:p w:rsidR="005939FF" w:rsidRDefault="005939FF" w:rsidP="005939FF">
            <w:pPr>
              <w:jc w:val="right"/>
              <w:rPr>
                <w:color w:val="000000"/>
                <w:sz w:val="20"/>
                <w:szCs w:val="20"/>
              </w:rPr>
            </w:pPr>
            <w:r>
              <w:rPr>
                <w:color w:val="000000"/>
                <w:sz w:val="20"/>
                <w:szCs w:val="20"/>
              </w:rPr>
              <w:t>0,00000</w:t>
            </w:r>
          </w:p>
        </w:tc>
        <w:tc>
          <w:tcPr>
            <w:tcW w:w="678" w:type="pct"/>
            <w:noWrap/>
            <w:vAlign w:val="bottom"/>
          </w:tcPr>
          <w:p w:rsidR="005939FF" w:rsidRDefault="005939FF" w:rsidP="005939FF">
            <w:pPr>
              <w:jc w:val="right"/>
              <w:rPr>
                <w:color w:val="000000"/>
                <w:sz w:val="20"/>
                <w:szCs w:val="20"/>
              </w:rPr>
            </w:pPr>
            <w:r>
              <w:rPr>
                <w:color w:val="000000"/>
                <w:sz w:val="20"/>
                <w:szCs w:val="20"/>
              </w:rPr>
              <w:t>0,00000</w:t>
            </w:r>
          </w:p>
        </w:tc>
      </w:tr>
    </w:tbl>
    <w:p w:rsidR="003A4DEE" w:rsidRDefault="003A4DEE" w:rsidP="003A4DEE"/>
    <w:p w:rsidR="00017EED" w:rsidRDefault="00017EED">
      <w:r>
        <w:br w:type="page"/>
      </w:r>
    </w:p>
    <w:p w:rsidR="00017EED" w:rsidRDefault="00017EED" w:rsidP="00017EED">
      <w:pPr>
        <w:jc w:val="right"/>
      </w:pPr>
      <w:r>
        <w:lastRenderedPageBreak/>
        <w:t xml:space="preserve">Таблица </w:t>
      </w:r>
      <w:r w:rsidR="005939FF">
        <w:t>4</w:t>
      </w:r>
      <w:r>
        <w:t>.</w:t>
      </w:r>
    </w:p>
    <w:p w:rsidR="00017EED" w:rsidRDefault="00017EED" w:rsidP="005F157B">
      <w:pPr>
        <w:ind w:left="1701" w:right="1701"/>
        <w:jc w:val="center"/>
      </w:pPr>
      <w:r>
        <w:t>Распределение субвенции</w:t>
      </w:r>
      <w:r>
        <w:br/>
      </w:r>
      <w:r w:rsidR="005939FF" w:rsidRPr="005939FF">
        <w:t>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r>
        <w:br/>
      </w:r>
      <w:r w:rsidRPr="0084497B">
        <w:t>на 2025 год и на плановый период 2026 и 2027 годов</w:t>
      </w:r>
    </w:p>
    <w:p w:rsidR="00017EED" w:rsidRPr="007178FA" w:rsidRDefault="00017EED" w:rsidP="00017EED">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017EED" w:rsidRPr="0071716E" w:rsidTr="005939FF">
        <w:trPr>
          <w:cantSplit/>
        </w:trPr>
        <w:tc>
          <w:tcPr>
            <w:tcW w:w="2968" w:type="pct"/>
            <w:vMerge w:val="restart"/>
            <w:vAlign w:val="center"/>
          </w:tcPr>
          <w:p w:rsidR="00017EED" w:rsidRPr="0071716E" w:rsidRDefault="00017EED"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017EED" w:rsidRPr="0071716E" w:rsidRDefault="00017EED" w:rsidP="005939FF">
            <w:pPr>
              <w:jc w:val="center"/>
              <w:rPr>
                <w:sz w:val="20"/>
                <w:szCs w:val="20"/>
              </w:rPr>
            </w:pPr>
            <w:r>
              <w:rPr>
                <w:sz w:val="20"/>
                <w:szCs w:val="20"/>
              </w:rPr>
              <w:t>Сумма</w:t>
            </w:r>
          </w:p>
        </w:tc>
      </w:tr>
      <w:tr w:rsidR="00017EED" w:rsidRPr="0071716E" w:rsidTr="005939FF">
        <w:trPr>
          <w:cantSplit/>
        </w:trPr>
        <w:tc>
          <w:tcPr>
            <w:tcW w:w="2968" w:type="pct"/>
            <w:vMerge/>
            <w:vAlign w:val="center"/>
          </w:tcPr>
          <w:p w:rsidR="00017EED" w:rsidRPr="0071716E" w:rsidRDefault="00017EED" w:rsidP="005939FF">
            <w:pPr>
              <w:jc w:val="center"/>
              <w:rPr>
                <w:sz w:val="20"/>
                <w:szCs w:val="20"/>
              </w:rPr>
            </w:pPr>
          </w:p>
        </w:tc>
        <w:tc>
          <w:tcPr>
            <w:tcW w:w="677" w:type="pct"/>
            <w:vAlign w:val="center"/>
          </w:tcPr>
          <w:p w:rsidR="00017EED" w:rsidRPr="0071716E" w:rsidRDefault="00017EED" w:rsidP="005939FF">
            <w:pPr>
              <w:jc w:val="center"/>
              <w:rPr>
                <w:sz w:val="20"/>
                <w:szCs w:val="20"/>
              </w:rPr>
            </w:pPr>
            <w:r>
              <w:rPr>
                <w:sz w:val="20"/>
                <w:szCs w:val="20"/>
              </w:rPr>
              <w:t>на 2025 год</w:t>
            </w:r>
          </w:p>
        </w:tc>
        <w:tc>
          <w:tcPr>
            <w:tcW w:w="677" w:type="pct"/>
            <w:vAlign w:val="center"/>
          </w:tcPr>
          <w:p w:rsidR="00017EED" w:rsidRPr="0071716E" w:rsidRDefault="00017EED" w:rsidP="005939FF">
            <w:pPr>
              <w:jc w:val="center"/>
              <w:rPr>
                <w:sz w:val="20"/>
                <w:szCs w:val="20"/>
              </w:rPr>
            </w:pPr>
            <w:r>
              <w:rPr>
                <w:sz w:val="20"/>
                <w:szCs w:val="20"/>
              </w:rPr>
              <w:t>на 2026 год</w:t>
            </w:r>
          </w:p>
        </w:tc>
        <w:tc>
          <w:tcPr>
            <w:tcW w:w="678" w:type="pct"/>
            <w:vAlign w:val="center"/>
          </w:tcPr>
          <w:p w:rsidR="00017EED" w:rsidRPr="0071716E" w:rsidRDefault="00017EED" w:rsidP="005939FF">
            <w:pPr>
              <w:jc w:val="center"/>
              <w:rPr>
                <w:sz w:val="20"/>
                <w:szCs w:val="20"/>
              </w:rPr>
            </w:pPr>
            <w:r>
              <w:rPr>
                <w:sz w:val="20"/>
                <w:szCs w:val="20"/>
              </w:rPr>
              <w:t>на 2027 год</w:t>
            </w:r>
          </w:p>
        </w:tc>
      </w:tr>
    </w:tbl>
    <w:p w:rsidR="00017EED" w:rsidRPr="0071716E" w:rsidRDefault="00017EED" w:rsidP="00017EED">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017EED" w:rsidRPr="0071716E" w:rsidTr="005939FF">
        <w:trPr>
          <w:cantSplit/>
          <w:trHeight w:val="20"/>
          <w:tblHeader/>
        </w:trPr>
        <w:tc>
          <w:tcPr>
            <w:tcW w:w="2968" w:type="pct"/>
            <w:vAlign w:val="center"/>
          </w:tcPr>
          <w:p w:rsidR="00017EED" w:rsidRPr="0071716E" w:rsidRDefault="00017EED" w:rsidP="005939FF">
            <w:pPr>
              <w:jc w:val="center"/>
              <w:rPr>
                <w:sz w:val="20"/>
                <w:szCs w:val="20"/>
              </w:rPr>
            </w:pPr>
            <w:r w:rsidRPr="0071716E">
              <w:rPr>
                <w:sz w:val="20"/>
                <w:szCs w:val="20"/>
              </w:rPr>
              <w:t>1</w:t>
            </w:r>
          </w:p>
        </w:tc>
        <w:tc>
          <w:tcPr>
            <w:tcW w:w="677" w:type="pct"/>
            <w:vAlign w:val="center"/>
          </w:tcPr>
          <w:p w:rsidR="00017EED" w:rsidRPr="0071716E" w:rsidRDefault="00017EED" w:rsidP="005939FF">
            <w:pPr>
              <w:jc w:val="center"/>
              <w:rPr>
                <w:sz w:val="20"/>
                <w:szCs w:val="20"/>
              </w:rPr>
            </w:pPr>
            <w:r w:rsidRPr="0071716E">
              <w:rPr>
                <w:sz w:val="20"/>
                <w:szCs w:val="20"/>
              </w:rPr>
              <w:t>2</w:t>
            </w:r>
          </w:p>
        </w:tc>
        <w:tc>
          <w:tcPr>
            <w:tcW w:w="677" w:type="pct"/>
            <w:vAlign w:val="center"/>
          </w:tcPr>
          <w:p w:rsidR="00017EED" w:rsidRPr="0071716E" w:rsidRDefault="00017EED" w:rsidP="005939FF">
            <w:pPr>
              <w:jc w:val="center"/>
              <w:rPr>
                <w:sz w:val="20"/>
                <w:szCs w:val="20"/>
              </w:rPr>
            </w:pPr>
            <w:r>
              <w:rPr>
                <w:sz w:val="20"/>
                <w:szCs w:val="20"/>
              </w:rPr>
              <w:t>3</w:t>
            </w:r>
          </w:p>
        </w:tc>
        <w:tc>
          <w:tcPr>
            <w:tcW w:w="678" w:type="pct"/>
            <w:vAlign w:val="center"/>
          </w:tcPr>
          <w:p w:rsidR="00017EED" w:rsidRPr="0071716E" w:rsidRDefault="00017EED" w:rsidP="005939FF">
            <w:pPr>
              <w:jc w:val="center"/>
              <w:rPr>
                <w:sz w:val="20"/>
                <w:szCs w:val="20"/>
              </w:rPr>
            </w:pPr>
            <w:r>
              <w:rPr>
                <w:sz w:val="20"/>
                <w:szCs w:val="20"/>
              </w:rPr>
              <w:t>4</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Горловка</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3 408,79808</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3 395,95682</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3 344,61643</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Дебальцево</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872,01811</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868,73314</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855,59955</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Докучаевск</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634,19499</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631,80592</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622,25422</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Донецк</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8 759,81832</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8 726,81927</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8 594,88641</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Енакиево</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1 981,85935</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1 974,39350</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1 944,54444</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Иловайск</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317,09750</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315,90298</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311,12711</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Макеевка</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5 390,65743</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5 370,35032</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5 289,16087</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Мариуполь</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2 510,35518</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2 500,89843</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2 463,08962</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Снежное</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1 189,11561</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1 184,63610</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1 166,72666</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Торез</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1 585,48748</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1 579,51480</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1 555,63555</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 xml:space="preserve">Городской округ </w:t>
            </w:r>
            <w:proofErr w:type="spellStart"/>
            <w:r w:rsidRPr="005939FF">
              <w:rPr>
                <w:rFonts w:eastAsia="Times New Roman"/>
                <w:color w:val="000000"/>
                <w:sz w:val="20"/>
                <w:szCs w:val="20"/>
                <w:lang w:eastAsia="ru-RU"/>
              </w:rPr>
              <w:t>Харцызск</w:t>
            </w:r>
            <w:proofErr w:type="spellEnd"/>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1 585,48748</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1 579,51480</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1 555,63555</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Амвросиевский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1 585,48748</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1 579,51480</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1 555,63555</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Волновахский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2 378,23122</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2 369,27220</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2 333,45332</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Володарский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1 268,38998</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1 263,61184</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1 244,50844</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Мангушский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730,63938</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727,88700</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716,88276</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Новоазовский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1 268,38998</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1 263,61184</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1 244,50844</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Старобешевский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1 506,21311</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1 500,53906</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1 477,85377</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Тельмановский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1 109,84124</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1 105,66036</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1 088,94488</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Шахтерский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2 695,32871</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2 685,17516</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2 644,58043</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Ясиноватский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713,46937</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710,78166</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700,03600</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41 490,88000</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41 334,58000</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40 709,68000</w:t>
            </w:r>
          </w:p>
        </w:tc>
      </w:tr>
    </w:tbl>
    <w:p w:rsidR="005939FF" w:rsidRDefault="005939FF" w:rsidP="00017EED"/>
    <w:p w:rsidR="005939FF" w:rsidRDefault="005939FF">
      <w:r>
        <w:br w:type="page"/>
      </w:r>
    </w:p>
    <w:p w:rsidR="005939FF" w:rsidRDefault="005939FF" w:rsidP="005939FF">
      <w:pPr>
        <w:jc w:val="right"/>
      </w:pPr>
      <w:r>
        <w:lastRenderedPageBreak/>
        <w:t>Таблица 5.</w:t>
      </w:r>
    </w:p>
    <w:p w:rsidR="005939FF" w:rsidRDefault="005939FF" w:rsidP="005F157B">
      <w:pPr>
        <w:ind w:left="1701" w:right="1701"/>
        <w:jc w:val="center"/>
      </w:pPr>
      <w:r>
        <w:t>Распределение субвенции</w:t>
      </w:r>
      <w:r>
        <w:br/>
      </w:r>
      <w:r w:rsidRPr="005939FF">
        <w:t>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br/>
      </w:r>
      <w:r w:rsidRPr="0084497B">
        <w:t>на 2025 год и на плановый период 2026 и 2027 годов</w:t>
      </w:r>
    </w:p>
    <w:p w:rsidR="005939FF" w:rsidRPr="007178FA" w:rsidRDefault="005939FF" w:rsidP="005939F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Pr>
        <w:tc>
          <w:tcPr>
            <w:tcW w:w="2968" w:type="pct"/>
            <w:vMerge w:val="restart"/>
            <w:vAlign w:val="center"/>
          </w:tcPr>
          <w:p w:rsidR="005939FF" w:rsidRPr="0071716E" w:rsidRDefault="005939FF"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5939FF" w:rsidRPr="0071716E" w:rsidRDefault="005939FF" w:rsidP="005939FF">
            <w:pPr>
              <w:jc w:val="center"/>
              <w:rPr>
                <w:sz w:val="20"/>
                <w:szCs w:val="20"/>
              </w:rPr>
            </w:pPr>
            <w:r>
              <w:rPr>
                <w:sz w:val="20"/>
                <w:szCs w:val="20"/>
              </w:rPr>
              <w:t>Сумма</w:t>
            </w:r>
          </w:p>
        </w:tc>
      </w:tr>
      <w:tr w:rsidR="005939FF" w:rsidRPr="0071716E" w:rsidTr="005939FF">
        <w:trPr>
          <w:cantSplit/>
        </w:trPr>
        <w:tc>
          <w:tcPr>
            <w:tcW w:w="2968" w:type="pct"/>
            <w:vMerge/>
            <w:vAlign w:val="center"/>
          </w:tcPr>
          <w:p w:rsidR="005939FF" w:rsidRPr="0071716E" w:rsidRDefault="005939FF" w:rsidP="005939FF">
            <w:pPr>
              <w:jc w:val="center"/>
              <w:rPr>
                <w:sz w:val="20"/>
                <w:szCs w:val="20"/>
              </w:rPr>
            </w:pPr>
          </w:p>
        </w:tc>
        <w:tc>
          <w:tcPr>
            <w:tcW w:w="677" w:type="pct"/>
            <w:vAlign w:val="center"/>
          </w:tcPr>
          <w:p w:rsidR="005939FF" w:rsidRPr="0071716E" w:rsidRDefault="005939FF" w:rsidP="005939FF">
            <w:pPr>
              <w:jc w:val="center"/>
              <w:rPr>
                <w:sz w:val="20"/>
                <w:szCs w:val="20"/>
              </w:rPr>
            </w:pPr>
            <w:r>
              <w:rPr>
                <w:sz w:val="20"/>
                <w:szCs w:val="20"/>
              </w:rPr>
              <w:t>на 2025 год</w:t>
            </w:r>
          </w:p>
        </w:tc>
        <w:tc>
          <w:tcPr>
            <w:tcW w:w="677" w:type="pct"/>
            <w:vAlign w:val="center"/>
          </w:tcPr>
          <w:p w:rsidR="005939FF" w:rsidRPr="0071716E" w:rsidRDefault="005939FF" w:rsidP="005939FF">
            <w:pPr>
              <w:jc w:val="center"/>
              <w:rPr>
                <w:sz w:val="20"/>
                <w:szCs w:val="20"/>
              </w:rPr>
            </w:pPr>
            <w:r>
              <w:rPr>
                <w:sz w:val="20"/>
                <w:szCs w:val="20"/>
              </w:rPr>
              <w:t>на 2026 год</w:t>
            </w:r>
          </w:p>
        </w:tc>
        <w:tc>
          <w:tcPr>
            <w:tcW w:w="678" w:type="pct"/>
            <w:vAlign w:val="center"/>
          </w:tcPr>
          <w:p w:rsidR="005939FF" w:rsidRPr="0071716E" w:rsidRDefault="005939FF" w:rsidP="005939FF">
            <w:pPr>
              <w:jc w:val="center"/>
              <w:rPr>
                <w:sz w:val="20"/>
                <w:szCs w:val="20"/>
              </w:rPr>
            </w:pPr>
            <w:r>
              <w:rPr>
                <w:sz w:val="20"/>
                <w:szCs w:val="20"/>
              </w:rPr>
              <w:t>на 2027 год</w:t>
            </w:r>
          </w:p>
        </w:tc>
      </w:tr>
    </w:tbl>
    <w:p w:rsidR="005939FF" w:rsidRPr="0071716E" w:rsidRDefault="005939FF" w:rsidP="005939FF">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Height w:val="20"/>
          <w:tblHeader/>
        </w:trPr>
        <w:tc>
          <w:tcPr>
            <w:tcW w:w="2968" w:type="pct"/>
            <w:vAlign w:val="center"/>
          </w:tcPr>
          <w:p w:rsidR="005939FF" w:rsidRPr="0071716E" w:rsidRDefault="005939FF" w:rsidP="005939FF">
            <w:pPr>
              <w:jc w:val="center"/>
              <w:rPr>
                <w:sz w:val="20"/>
                <w:szCs w:val="20"/>
              </w:rPr>
            </w:pPr>
            <w:r w:rsidRPr="0071716E">
              <w:rPr>
                <w:sz w:val="20"/>
                <w:szCs w:val="20"/>
              </w:rPr>
              <w:t>1</w:t>
            </w:r>
          </w:p>
        </w:tc>
        <w:tc>
          <w:tcPr>
            <w:tcW w:w="677" w:type="pct"/>
            <w:vAlign w:val="center"/>
          </w:tcPr>
          <w:p w:rsidR="005939FF" w:rsidRPr="0071716E" w:rsidRDefault="005939FF" w:rsidP="005939FF">
            <w:pPr>
              <w:jc w:val="center"/>
              <w:rPr>
                <w:sz w:val="20"/>
                <w:szCs w:val="20"/>
              </w:rPr>
            </w:pPr>
            <w:r w:rsidRPr="0071716E">
              <w:rPr>
                <w:sz w:val="20"/>
                <w:szCs w:val="20"/>
              </w:rPr>
              <w:t>2</w:t>
            </w:r>
          </w:p>
        </w:tc>
        <w:tc>
          <w:tcPr>
            <w:tcW w:w="677" w:type="pct"/>
            <w:vAlign w:val="center"/>
          </w:tcPr>
          <w:p w:rsidR="005939FF" w:rsidRPr="0071716E" w:rsidRDefault="005939FF" w:rsidP="005939FF">
            <w:pPr>
              <w:jc w:val="center"/>
              <w:rPr>
                <w:sz w:val="20"/>
                <w:szCs w:val="20"/>
              </w:rPr>
            </w:pPr>
            <w:r>
              <w:rPr>
                <w:sz w:val="20"/>
                <w:szCs w:val="20"/>
              </w:rPr>
              <w:t>3</w:t>
            </w:r>
          </w:p>
        </w:tc>
        <w:tc>
          <w:tcPr>
            <w:tcW w:w="678" w:type="pct"/>
            <w:vAlign w:val="center"/>
          </w:tcPr>
          <w:p w:rsidR="005939FF" w:rsidRPr="0071716E" w:rsidRDefault="005939FF" w:rsidP="005939FF">
            <w:pPr>
              <w:jc w:val="center"/>
              <w:rPr>
                <w:sz w:val="20"/>
                <w:szCs w:val="20"/>
              </w:rPr>
            </w:pPr>
            <w:r>
              <w:rPr>
                <w:sz w:val="20"/>
                <w:szCs w:val="20"/>
              </w:rPr>
              <w:t>4</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Горловка</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32 738,18032</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34 289,96917</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37 188,49583</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Дебальцево</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6 891,39278</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7 218,04461</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7 828,18498</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Докучаевск</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6 323,98384</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6 623,74049</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7 183,64442</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Донецк</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179 772,51600</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188 293,72838</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204 210,17287</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Енакиево</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33 825,98606</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35 429,33688</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38 424,17413</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Иловайск</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3 905,26205</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4 090,37136</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4 436,12992</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Макеевка</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94 948,57930</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99 449,13938</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107 855,56225</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Мариуполь</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94 328,60240</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98 799,77560</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107 151,30783</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Снежное</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19 100,14076</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20 005,48692</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21 696,54813</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Городской округ Торез</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15 954,29299</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16 710,52604</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18 123,06465</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 xml:space="preserve">Городской округ </w:t>
            </w:r>
            <w:proofErr w:type="spellStart"/>
            <w:r w:rsidRPr="005939FF">
              <w:rPr>
                <w:rFonts w:eastAsia="Times New Roman"/>
                <w:color w:val="000000"/>
                <w:sz w:val="20"/>
                <w:szCs w:val="20"/>
                <w:lang w:eastAsia="ru-RU"/>
              </w:rPr>
              <w:t>Харцызск</w:t>
            </w:r>
            <w:proofErr w:type="spellEnd"/>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26 834,38875</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28 106,33804</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30 482,16316</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Амвросиевский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17 566,84867</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18 399,51682</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19 954,82560</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Волновахский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17 028,89516</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17 836,06432</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19 343,74454</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Володарский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7 744,87547</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8 111,98236</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8 797,68718</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Мангушский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6 848,69820</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7 173,32630</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7 779,68665</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Новоазовский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10 348,24705</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10 838,75369</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11 754,95213</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Старобешевский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22 792,15081</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23 872,49814</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25 890,43731</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Тельмановский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6 956,22157</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7 285,94628</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7 901,82637</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sidRPr="005939FF">
              <w:rPr>
                <w:rFonts w:eastAsia="Times New Roman"/>
                <w:color w:val="000000"/>
                <w:sz w:val="20"/>
                <w:szCs w:val="20"/>
                <w:lang w:eastAsia="ru-RU"/>
              </w:rPr>
              <w:t>Шахтерский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32 959,86740</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34 522,16422</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37 440,31829</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proofErr w:type="spellStart"/>
            <w:r w:rsidRPr="005939FF">
              <w:rPr>
                <w:rFonts w:eastAsia="Times New Roman"/>
                <w:color w:val="000000"/>
                <w:sz w:val="20"/>
                <w:szCs w:val="20"/>
                <w:lang w:eastAsia="ru-RU"/>
              </w:rPr>
              <w:t>Ясиноватский</w:t>
            </w:r>
            <w:proofErr w:type="spellEnd"/>
            <w:r w:rsidRPr="005939FF">
              <w:rPr>
                <w:rFonts w:eastAsia="Times New Roman"/>
                <w:color w:val="000000"/>
                <w:sz w:val="20"/>
                <w:szCs w:val="20"/>
                <w:lang w:eastAsia="ru-RU"/>
              </w:rPr>
              <w:t xml:space="preserve"> муниципальный округ</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6 748,85021</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7 068,74553</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7 666,26568</w:t>
            </w:r>
          </w:p>
        </w:tc>
      </w:tr>
      <w:tr w:rsidR="005939FF" w:rsidRPr="005939FF" w:rsidTr="005939FF">
        <w:tblPrEx>
          <w:tblCellMar>
            <w:left w:w="108" w:type="dxa"/>
            <w:right w:w="108" w:type="dxa"/>
          </w:tblCellMar>
        </w:tblPrEx>
        <w:trPr>
          <w:cantSplit/>
          <w:trHeight w:val="20"/>
        </w:trPr>
        <w:tc>
          <w:tcPr>
            <w:tcW w:w="2968" w:type="pct"/>
            <w:noWrap/>
            <w:hideMark/>
          </w:tcPr>
          <w:p w:rsidR="005939FF" w:rsidRPr="005939FF" w:rsidRDefault="005939FF" w:rsidP="005939FF">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643 617,97979</w:t>
            </w:r>
          </w:p>
        </w:tc>
        <w:tc>
          <w:tcPr>
            <w:tcW w:w="677"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674 125,45453</w:t>
            </w:r>
          </w:p>
        </w:tc>
        <w:tc>
          <w:tcPr>
            <w:tcW w:w="678" w:type="pct"/>
            <w:noWrap/>
            <w:hideMark/>
          </w:tcPr>
          <w:p w:rsidR="005939FF" w:rsidRPr="005939FF" w:rsidRDefault="005939FF" w:rsidP="005939FF">
            <w:pPr>
              <w:jc w:val="right"/>
              <w:rPr>
                <w:rFonts w:eastAsia="Times New Roman"/>
                <w:color w:val="000000"/>
                <w:sz w:val="20"/>
                <w:szCs w:val="20"/>
                <w:lang w:eastAsia="ru-RU"/>
              </w:rPr>
            </w:pPr>
            <w:r w:rsidRPr="005939FF">
              <w:rPr>
                <w:rFonts w:eastAsia="Times New Roman"/>
                <w:color w:val="000000"/>
                <w:sz w:val="20"/>
                <w:szCs w:val="20"/>
                <w:lang w:eastAsia="ru-RU"/>
              </w:rPr>
              <w:t>731 109,19192</w:t>
            </w:r>
          </w:p>
        </w:tc>
      </w:tr>
    </w:tbl>
    <w:p w:rsidR="005939FF" w:rsidRDefault="005939FF" w:rsidP="00017EED"/>
    <w:p w:rsidR="005939FF" w:rsidRDefault="005939FF">
      <w:r>
        <w:br w:type="page"/>
      </w:r>
    </w:p>
    <w:p w:rsidR="005939FF" w:rsidRDefault="005939FF" w:rsidP="005939FF">
      <w:pPr>
        <w:jc w:val="right"/>
      </w:pPr>
      <w:r>
        <w:lastRenderedPageBreak/>
        <w:t>Таблица 6.</w:t>
      </w:r>
    </w:p>
    <w:p w:rsidR="005939FF" w:rsidRDefault="005939FF" w:rsidP="005F157B">
      <w:pPr>
        <w:ind w:left="1701" w:right="1701"/>
        <w:jc w:val="center"/>
      </w:pPr>
      <w:r>
        <w:t>Распределение субвенции</w:t>
      </w:r>
      <w:r>
        <w:br/>
      </w:r>
      <w:r w:rsidRPr="005939FF">
        <w:t>на осуществление органами местного самоуправления отдельных государственных полномочий Донецкой Народной Республики в области законодательства Донецкой Народной Республики об административных правонарушениях</w:t>
      </w:r>
      <w:r>
        <w:br/>
      </w:r>
      <w:r w:rsidRPr="0084497B">
        <w:t>на 2025 год и на плановый период 2026 и 2027 годов</w:t>
      </w:r>
    </w:p>
    <w:p w:rsidR="005939FF" w:rsidRPr="007178FA" w:rsidRDefault="005939FF" w:rsidP="005939F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Pr>
        <w:tc>
          <w:tcPr>
            <w:tcW w:w="2968" w:type="pct"/>
            <w:vMerge w:val="restart"/>
            <w:vAlign w:val="center"/>
          </w:tcPr>
          <w:p w:rsidR="005939FF" w:rsidRPr="0071716E" w:rsidRDefault="005939FF"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5939FF" w:rsidRPr="0071716E" w:rsidRDefault="005939FF" w:rsidP="005939FF">
            <w:pPr>
              <w:jc w:val="center"/>
              <w:rPr>
                <w:sz w:val="20"/>
                <w:szCs w:val="20"/>
              </w:rPr>
            </w:pPr>
            <w:r>
              <w:rPr>
                <w:sz w:val="20"/>
                <w:szCs w:val="20"/>
              </w:rPr>
              <w:t>Сумма</w:t>
            </w:r>
          </w:p>
        </w:tc>
      </w:tr>
      <w:tr w:rsidR="005939FF" w:rsidRPr="0071716E" w:rsidTr="005939FF">
        <w:trPr>
          <w:cantSplit/>
        </w:trPr>
        <w:tc>
          <w:tcPr>
            <w:tcW w:w="2968" w:type="pct"/>
            <w:vMerge/>
            <w:vAlign w:val="center"/>
          </w:tcPr>
          <w:p w:rsidR="005939FF" w:rsidRPr="0071716E" w:rsidRDefault="005939FF" w:rsidP="005939FF">
            <w:pPr>
              <w:jc w:val="center"/>
              <w:rPr>
                <w:sz w:val="20"/>
                <w:szCs w:val="20"/>
              </w:rPr>
            </w:pPr>
          </w:p>
        </w:tc>
        <w:tc>
          <w:tcPr>
            <w:tcW w:w="677" w:type="pct"/>
            <w:vAlign w:val="center"/>
          </w:tcPr>
          <w:p w:rsidR="005939FF" w:rsidRPr="0071716E" w:rsidRDefault="005939FF" w:rsidP="005939FF">
            <w:pPr>
              <w:jc w:val="center"/>
              <w:rPr>
                <w:sz w:val="20"/>
                <w:szCs w:val="20"/>
              </w:rPr>
            </w:pPr>
            <w:r>
              <w:rPr>
                <w:sz w:val="20"/>
                <w:szCs w:val="20"/>
              </w:rPr>
              <w:t>на 2025 год</w:t>
            </w:r>
          </w:p>
        </w:tc>
        <w:tc>
          <w:tcPr>
            <w:tcW w:w="677" w:type="pct"/>
            <w:vAlign w:val="center"/>
          </w:tcPr>
          <w:p w:rsidR="005939FF" w:rsidRPr="0071716E" w:rsidRDefault="005939FF" w:rsidP="005939FF">
            <w:pPr>
              <w:jc w:val="center"/>
              <w:rPr>
                <w:sz w:val="20"/>
                <w:szCs w:val="20"/>
              </w:rPr>
            </w:pPr>
            <w:r>
              <w:rPr>
                <w:sz w:val="20"/>
                <w:szCs w:val="20"/>
              </w:rPr>
              <w:t>на 2026 год</w:t>
            </w:r>
          </w:p>
        </w:tc>
        <w:tc>
          <w:tcPr>
            <w:tcW w:w="678" w:type="pct"/>
            <w:vAlign w:val="center"/>
          </w:tcPr>
          <w:p w:rsidR="005939FF" w:rsidRPr="0071716E" w:rsidRDefault="005939FF" w:rsidP="005939FF">
            <w:pPr>
              <w:jc w:val="center"/>
              <w:rPr>
                <w:sz w:val="20"/>
                <w:szCs w:val="20"/>
              </w:rPr>
            </w:pPr>
            <w:r>
              <w:rPr>
                <w:sz w:val="20"/>
                <w:szCs w:val="20"/>
              </w:rPr>
              <w:t>на 2027 год</w:t>
            </w:r>
          </w:p>
        </w:tc>
      </w:tr>
    </w:tbl>
    <w:p w:rsidR="005939FF" w:rsidRPr="0071716E" w:rsidRDefault="005939FF" w:rsidP="005939FF">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F157B">
        <w:trPr>
          <w:cantSplit/>
          <w:trHeight w:val="20"/>
          <w:tblHeader/>
        </w:trPr>
        <w:tc>
          <w:tcPr>
            <w:tcW w:w="2968" w:type="pct"/>
            <w:vAlign w:val="center"/>
          </w:tcPr>
          <w:p w:rsidR="005939FF" w:rsidRPr="0071716E" w:rsidRDefault="005939FF" w:rsidP="005939FF">
            <w:pPr>
              <w:jc w:val="center"/>
              <w:rPr>
                <w:sz w:val="20"/>
                <w:szCs w:val="20"/>
              </w:rPr>
            </w:pPr>
            <w:r w:rsidRPr="0071716E">
              <w:rPr>
                <w:sz w:val="20"/>
                <w:szCs w:val="20"/>
              </w:rPr>
              <w:t>1</w:t>
            </w:r>
          </w:p>
        </w:tc>
        <w:tc>
          <w:tcPr>
            <w:tcW w:w="677" w:type="pct"/>
            <w:vAlign w:val="center"/>
          </w:tcPr>
          <w:p w:rsidR="005939FF" w:rsidRPr="0071716E" w:rsidRDefault="005939FF" w:rsidP="005939FF">
            <w:pPr>
              <w:jc w:val="center"/>
              <w:rPr>
                <w:sz w:val="20"/>
                <w:szCs w:val="20"/>
              </w:rPr>
            </w:pPr>
            <w:r w:rsidRPr="0071716E">
              <w:rPr>
                <w:sz w:val="20"/>
                <w:szCs w:val="20"/>
              </w:rPr>
              <w:t>2</w:t>
            </w:r>
          </w:p>
        </w:tc>
        <w:tc>
          <w:tcPr>
            <w:tcW w:w="677" w:type="pct"/>
            <w:vAlign w:val="center"/>
          </w:tcPr>
          <w:p w:rsidR="005939FF" w:rsidRPr="0071716E" w:rsidRDefault="005939FF" w:rsidP="005939FF">
            <w:pPr>
              <w:jc w:val="center"/>
              <w:rPr>
                <w:sz w:val="20"/>
                <w:szCs w:val="20"/>
              </w:rPr>
            </w:pPr>
            <w:r>
              <w:rPr>
                <w:sz w:val="20"/>
                <w:szCs w:val="20"/>
              </w:rPr>
              <w:t>3</w:t>
            </w:r>
          </w:p>
        </w:tc>
        <w:tc>
          <w:tcPr>
            <w:tcW w:w="678" w:type="pct"/>
            <w:vAlign w:val="center"/>
          </w:tcPr>
          <w:p w:rsidR="005939FF" w:rsidRPr="0071716E" w:rsidRDefault="005939FF" w:rsidP="005939FF">
            <w:pPr>
              <w:jc w:val="center"/>
              <w:rPr>
                <w:sz w:val="20"/>
                <w:szCs w:val="20"/>
              </w:rPr>
            </w:pPr>
            <w:r>
              <w:rPr>
                <w:sz w:val="20"/>
                <w:szCs w:val="20"/>
              </w:rPr>
              <w:t>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Горловка</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46,16000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46,16000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46,16000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Дебальцево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6,84000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6,84000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6,84000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Докучаевск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4,36000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4,36000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4,36000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Донецк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122,96000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122,96000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122,96000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Енакиево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20,16000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20,16000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20,16000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Иловайск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2,52000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2,52000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2,52000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Макеевка</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50,88000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50,88000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50,88000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Мариуполь</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65,00000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65,00000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65,00000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Снежное</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9,46000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9,46000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9,46000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Торез</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11,64000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11,64000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11,64000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 xml:space="preserve">Городской округ </w:t>
            </w:r>
            <w:proofErr w:type="spellStart"/>
            <w:r w:rsidRPr="005F157B">
              <w:rPr>
                <w:rFonts w:eastAsia="Times New Roman"/>
                <w:color w:val="000000"/>
                <w:sz w:val="20"/>
                <w:szCs w:val="20"/>
                <w:lang w:eastAsia="ru-RU"/>
              </w:rPr>
              <w:t>Харцызск</w:t>
            </w:r>
            <w:proofErr w:type="spellEnd"/>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12,34000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12,34000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12,34000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Амвросиевский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6,26000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6,26000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6,26000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Волновахский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12,80000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12,80000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12,80000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Володарский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3,92000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3,92000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3,92000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Краснолиманский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6,00000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6,00000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6,00000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Мангушский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3,68000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3,68000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3,68000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Новоазовский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5,42000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5,42000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5,42000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Старобешевский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8,56000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8,56000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8,56000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Тельмановский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4,30000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4,30000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4,30000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Шахтерский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20,26000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20,26000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20,26000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Ясиноватский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14,68000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14,68000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14,68000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438,20000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438,20000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438,20000</w:t>
            </w:r>
          </w:p>
        </w:tc>
      </w:tr>
    </w:tbl>
    <w:p w:rsidR="005939FF" w:rsidRDefault="005939FF" w:rsidP="00017EED"/>
    <w:p w:rsidR="005939FF" w:rsidRDefault="005939FF">
      <w:r>
        <w:br w:type="page"/>
      </w:r>
    </w:p>
    <w:p w:rsidR="005939FF" w:rsidRDefault="005939FF" w:rsidP="005939FF">
      <w:pPr>
        <w:jc w:val="right"/>
      </w:pPr>
      <w:r>
        <w:lastRenderedPageBreak/>
        <w:t xml:space="preserve">Таблица </w:t>
      </w:r>
      <w:r w:rsidR="005F157B">
        <w:t>7</w:t>
      </w:r>
      <w:r>
        <w:t>.</w:t>
      </w:r>
    </w:p>
    <w:p w:rsidR="005939FF" w:rsidRDefault="005939FF" w:rsidP="005F157B">
      <w:pPr>
        <w:ind w:left="1701" w:right="1701"/>
        <w:jc w:val="center"/>
      </w:pPr>
      <w:r>
        <w:t>Распределение субвенции</w:t>
      </w:r>
      <w:r>
        <w:br/>
      </w:r>
      <w:r w:rsidR="005F157B" w:rsidRPr="005F157B">
        <w:t>на осуществление органами местного самоуправления отдельных государственных полномочий Донецкой Народной Республики по формированию, хранению, учету и использованию Архивного фонда Российской Федерации, унификации и стандартизации управленческих документов на территории муниципального образования в Донецкой Народной Республике</w:t>
      </w:r>
      <w:r>
        <w:br/>
      </w:r>
      <w:r w:rsidRPr="0084497B">
        <w:t>на 2025 год и на плановый период 2026 и 2027 годов</w:t>
      </w:r>
    </w:p>
    <w:p w:rsidR="005939FF" w:rsidRPr="007178FA" w:rsidRDefault="005939FF" w:rsidP="005939F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Pr>
        <w:tc>
          <w:tcPr>
            <w:tcW w:w="2968" w:type="pct"/>
            <w:vMerge w:val="restart"/>
            <w:vAlign w:val="center"/>
          </w:tcPr>
          <w:p w:rsidR="005939FF" w:rsidRPr="0071716E" w:rsidRDefault="005939FF"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5939FF" w:rsidRPr="0071716E" w:rsidRDefault="005939FF" w:rsidP="005939FF">
            <w:pPr>
              <w:jc w:val="center"/>
              <w:rPr>
                <w:sz w:val="20"/>
                <w:szCs w:val="20"/>
              </w:rPr>
            </w:pPr>
            <w:r>
              <w:rPr>
                <w:sz w:val="20"/>
                <w:szCs w:val="20"/>
              </w:rPr>
              <w:t>Сумма</w:t>
            </w:r>
          </w:p>
        </w:tc>
      </w:tr>
      <w:tr w:rsidR="005939FF" w:rsidRPr="0071716E" w:rsidTr="005939FF">
        <w:trPr>
          <w:cantSplit/>
        </w:trPr>
        <w:tc>
          <w:tcPr>
            <w:tcW w:w="2968" w:type="pct"/>
            <w:vMerge/>
            <w:vAlign w:val="center"/>
          </w:tcPr>
          <w:p w:rsidR="005939FF" w:rsidRPr="0071716E" w:rsidRDefault="005939FF" w:rsidP="005939FF">
            <w:pPr>
              <w:jc w:val="center"/>
              <w:rPr>
                <w:sz w:val="20"/>
                <w:szCs w:val="20"/>
              </w:rPr>
            </w:pPr>
          </w:p>
        </w:tc>
        <w:tc>
          <w:tcPr>
            <w:tcW w:w="677" w:type="pct"/>
            <w:vAlign w:val="center"/>
          </w:tcPr>
          <w:p w:rsidR="005939FF" w:rsidRPr="0071716E" w:rsidRDefault="005939FF" w:rsidP="005939FF">
            <w:pPr>
              <w:jc w:val="center"/>
              <w:rPr>
                <w:sz w:val="20"/>
                <w:szCs w:val="20"/>
              </w:rPr>
            </w:pPr>
            <w:r>
              <w:rPr>
                <w:sz w:val="20"/>
                <w:szCs w:val="20"/>
              </w:rPr>
              <w:t>на 2025 год</w:t>
            </w:r>
          </w:p>
        </w:tc>
        <w:tc>
          <w:tcPr>
            <w:tcW w:w="677" w:type="pct"/>
            <w:vAlign w:val="center"/>
          </w:tcPr>
          <w:p w:rsidR="005939FF" w:rsidRPr="0071716E" w:rsidRDefault="005939FF" w:rsidP="005939FF">
            <w:pPr>
              <w:jc w:val="center"/>
              <w:rPr>
                <w:sz w:val="20"/>
                <w:szCs w:val="20"/>
              </w:rPr>
            </w:pPr>
            <w:r>
              <w:rPr>
                <w:sz w:val="20"/>
                <w:szCs w:val="20"/>
              </w:rPr>
              <w:t>на 2026 год</w:t>
            </w:r>
          </w:p>
        </w:tc>
        <w:tc>
          <w:tcPr>
            <w:tcW w:w="678" w:type="pct"/>
            <w:vAlign w:val="center"/>
          </w:tcPr>
          <w:p w:rsidR="005939FF" w:rsidRPr="0071716E" w:rsidRDefault="005939FF" w:rsidP="005939FF">
            <w:pPr>
              <w:jc w:val="center"/>
              <w:rPr>
                <w:sz w:val="20"/>
                <w:szCs w:val="20"/>
              </w:rPr>
            </w:pPr>
            <w:r>
              <w:rPr>
                <w:sz w:val="20"/>
                <w:szCs w:val="20"/>
              </w:rPr>
              <w:t>на 2027 год</w:t>
            </w:r>
          </w:p>
        </w:tc>
      </w:tr>
    </w:tbl>
    <w:p w:rsidR="005939FF" w:rsidRPr="0071716E" w:rsidRDefault="005939FF" w:rsidP="005939FF">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F157B">
        <w:trPr>
          <w:cantSplit/>
          <w:trHeight w:val="20"/>
          <w:tblHeader/>
        </w:trPr>
        <w:tc>
          <w:tcPr>
            <w:tcW w:w="2968" w:type="pct"/>
            <w:vAlign w:val="center"/>
          </w:tcPr>
          <w:p w:rsidR="005939FF" w:rsidRPr="0071716E" w:rsidRDefault="005939FF" w:rsidP="005939FF">
            <w:pPr>
              <w:jc w:val="center"/>
              <w:rPr>
                <w:sz w:val="20"/>
                <w:szCs w:val="20"/>
              </w:rPr>
            </w:pPr>
            <w:r w:rsidRPr="0071716E">
              <w:rPr>
                <w:sz w:val="20"/>
                <w:szCs w:val="20"/>
              </w:rPr>
              <w:t>1</w:t>
            </w:r>
          </w:p>
        </w:tc>
        <w:tc>
          <w:tcPr>
            <w:tcW w:w="677" w:type="pct"/>
            <w:vAlign w:val="center"/>
          </w:tcPr>
          <w:p w:rsidR="005939FF" w:rsidRPr="0071716E" w:rsidRDefault="005939FF" w:rsidP="005939FF">
            <w:pPr>
              <w:jc w:val="center"/>
              <w:rPr>
                <w:sz w:val="20"/>
                <w:szCs w:val="20"/>
              </w:rPr>
            </w:pPr>
            <w:r w:rsidRPr="0071716E">
              <w:rPr>
                <w:sz w:val="20"/>
                <w:szCs w:val="20"/>
              </w:rPr>
              <w:t>2</w:t>
            </w:r>
          </w:p>
        </w:tc>
        <w:tc>
          <w:tcPr>
            <w:tcW w:w="677" w:type="pct"/>
            <w:vAlign w:val="center"/>
          </w:tcPr>
          <w:p w:rsidR="005939FF" w:rsidRPr="0071716E" w:rsidRDefault="005939FF" w:rsidP="005939FF">
            <w:pPr>
              <w:jc w:val="center"/>
              <w:rPr>
                <w:sz w:val="20"/>
                <w:szCs w:val="20"/>
              </w:rPr>
            </w:pPr>
            <w:r>
              <w:rPr>
                <w:sz w:val="20"/>
                <w:szCs w:val="20"/>
              </w:rPr>
              <w:t>3</w:t>
            </w:r>
          </w:p>
        </w:tc>
        <w:tc>
          <w:tcPr>
            <w:tcW w:w="678" w:type="pct"/>
            <w:vAlign w:val="center"/>
          </w:tcPr>
          <w:p w:rsidR="005939FF" w:rsidRPr="0071716E" w:rsidRDefault="005939FF" w:rsidP="005939FF">
            <w:pPr>
              <w:jc w:val="center"/>
              <w:rPr>
                <w:sz w:val="20"/>
                <w:szCs w:val="20"/>
              </w:rPr>
            </w:pPr>
            <w:r>
              <w:rPr>
                <w:sz w:val="20"/>
                <w:szCs w:val="20"/>
              </w:rPr>
              <w:t>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Горловка</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14 259,60845</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14 259,60845</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14 259,60845</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Дебальцево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999,79812</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999,79812</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999,79812</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Докучаевск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941,69689</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941,69689</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941,69689</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Донецк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8 318,10493</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8 318,10493</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8 318,10493</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Енакиево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10 399,46725</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10 399,46725</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10 399,46725</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Иловайск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941,69689</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941,69689</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941,69689</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Макеевка</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2 376,60141</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2 376,60141</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2 376,60141</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Мариуполь</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7 129,80422</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7 129,80422</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7 129,80422</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Снежное</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1 999,59624</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1 999,59624</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1 999,59624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Торез</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1 999,59624</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1 999,59624</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1 999,59624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 xml:space="preserve">Городской округ </w:t>
            </w:r>
            <w:proofErr w:type="spellStart"/>
            <w:r w:rsidRPr="005F157B">
              <w:rPr>
                <w:rFonts w:eastAsia="Times New Roman"/>
                <w:color w:val="000000"/>
                <w:sz w:val="20"/>
                <w:szCs w:val="20"/>
                <w:lang w:eastAsia="ru-RU"/>
              </w:rPr>
              <w:t>Харцызск</w:t>
            </w:r>
            <w:proofErr w:type="spellEnd"/>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2 999,39436</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2 999,39436</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2 999,39436</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Амвросиевский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999,79812</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999,79812</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999,79812</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Волновахский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1 999,59624</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1 999,59624</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1 999,59624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Володарский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4 708,48445</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4 708,48445</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4 708,48445</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Краснолиманский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0,00000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0,00000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0,00000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Мангушский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1 883,39378</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1 883,39378</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1 883,39378</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Новоазовский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2 825,09067</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2 825,09067</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2 825,09067</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Старобешевский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4 998,99060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4 998,99060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4 998,99060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Тельмановский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1 883,39378</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1 883,39378</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1 883,39378</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Шахтерский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5 199,73363</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5 199,73363</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5 199,73363</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Ясиноватский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2 999,39436</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2 999,39436</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2 999,39436</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79 863,24063</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79 863,24063</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79 863,24063</w:t>
            </w:r>
          </w:p>
        </w:tc>
      </w:tr>
    </w:tbl>
    <w:p w:rsidR="005939FF" w:rsidRDefault="005939FF" w:rsidP="00017EED"/>
    <w:p w:rsidR="005939FF" w:rsidRDefault="005939FF">
      <w:r>
        <w:br w:type="page"/>
      </w:r>
    </w:p>
    <w:p w:rsidR="005939FF" w:rsidRDefault="005939FF" w:rsidP="005939FF">
      <w:pPr>
        <w:jc w:val="right"/>
      </w:pPr>
      <w:r>
        <w:lastRenderedPageBreak/>
        <w:t xml:space="preserve">Таблица </w:t>
      </w:r>
      <w:r w:rsidR="005F157B">
        <w:t>8</w:t>
      </w:r>
      <w:r>
        <w:t>.</w:t>
      </w:r>
    </w:p>
    <w:p w:rsidR="005939FF" w:rsidRDefault="005939FF" w:rsidP="005F157B">
      <w:pPr>
        <w:ind w:left="1701" w:right="1701"/>
        <w:jc w:val="center"/>
      </w:pPr>
      <w:r>
        <w:t>Распределение субвенции</w:t>
      </w:r>
      <w:r>
        <w:br/>
      </w:r>
      <w:r w:rsidR="005F157B" w:rsidRPr="005F157B">
        <w:t>на осуществление организации отдельных государственных полномочий Донецкой Народной Республики в сфере образования согласно Закону Донецкой Народной Республики от 7 июня 2024 года № 80-</w:t>
      </w:r>
      <w:proofErr w:type="spellStart"/>
      <w:r w:rsidR="005F157B" w:rsidRPr="005F157B">
        <w:t>РЗ</w:t>
      </w:r>
      <w:proofErr w:type="spellEnd"/>
      <w:r>
        <w:br/>
      </w:r>
      <w:r w:rsidRPr="0084497B">
        <w:t>на 2025 год и на плановый период 2026 и 2027 годов</w:t>
      </w:r>
    </w:p>
    <w:p w:rsidR="005939FF" w:rsidRPr="007178FA" w:rsidRDefault="005939FF" w:rsidP="005939F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Pr>
        <w:tc>
          <w:tcPr>
            <w:tcW w:w="2968" w:type="pct"/>
            <w:vMerge w:val="restart"/>
            <w:vAlign w:val="center"/>
          </w:tcPr>
          <w:p w:rsidR="005939FF" w:rsidRPr="0071716E" w:rsidRDefault="005939FF"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5939FF" w:rsidRPr="0071716E" w:rsidRDefault="005939FF" w:rsidP="005939FF">
            <w:pPr>
              <w:jc w:val="center"/>
              <w:rPr>
                <w:sz w:val="20"/>
                <w:szCs w:val="20"/>
              </w:rPr>
            </w:pPr>
            <w:r>
              <w:rPr>
                <w:sz w:val="20"/>
                <w:szCs w:val="20"/>
              </w:rPr>
              <w:t>Сумма</w:t>
            </w:r>
          </w:p>
        </w:tc>
      </w:tr>
      <w:tr w:rsidR="005939FF" w:rsidRPr="0071716E" w:rsidTr="005939FF">
        <w:trPr>
          <w:cantSplit/>
        </w:trPr>
        <w:tc>
          <w:tcPr>
            <w:tcW w:w="2968" w:type="pct"/>
            <w:vMerge/>
            <w:vAlign w:val="center"/>
          </w:tcPr>
          <w:p w:rsidR="005939FF" w:rsidRPr="0071716E" w:rsidRDefault="005939FF" w:rsidP="005939FF">
            <w:pPr>
              <w:jc w:val="center"/>
              <w:rPr>
                <w:sz w:val="20"/>
                <w:szCs w:val="20"/>
              </w:rPr>
            </w:pPr>
          </w:p>
        </w:tc>
        <w:tc>
          <w:tcPr>
            <w:tcW w:w="677" w:type="pct"/>
            <w:vAlign w:val="center"/>
          </w:tcPr>
          <w:p w:rsidR="005939FF" w:rsidRPr="0071716E" w:rsidRDefault="005939FF" w:rsidP="005939FF">
            <w:pPr>
              <w:jc w:val="center"/>
              <w:rPr>
                <w:sz w:val="20"/>
                <w:szCs w:val="20"/>
              </w:rPr>
            </w:pPr>
            <w:r>
              <w:rPr>
                <w:sz w:val="20"/>
                <w:szCs w:val="20"/>
              </w:rPr>
              <w:t>на 2025 год</w:t>
            </w:r>
          </w:p>
        </w:tc>
        <w:tc>
          <w:tcPr>
            <w:tcW w:w="677" w:type="pct"/>
            <w:vAlign w:val="center"/>
          </w:tcPr>
          <w:p w:rsidR="005939FF" w:rsidRPr="0071716E" w:rsidRDefault="005939FF" w:rsidP="005939FF">
            <w:pPr>
              <w:jc w:val="center"/>
              <w:rPr>
                <w:sz w:val="20"/>
                <w:szCs w:val="20"/>
              </w:rPr>
            </w:pPr>
            <w:r>
              <w:rPr>
                <w:sz w:val="20"/>
                <w:szCs w:val="20"/>
              </w:rPr>
              <w:t>на 2026 год</w:t>
            </w:r>
          </w:p>
        </w:tc>
        <w:tc>
          <w:tcPr>
            <w:tcW w:w="678" w:type="pct"/>
            <w:vAlign w:val="center"/>
          </w:tcPr>
          <w:p w:rsidR="005939FF" w:rsidRPr="0071716E" w:rsidRDefault="005939FF" w:rsidP="005939FF">
            <w:pPr>
              <w:jc w:val="center"/>
              <w:rPr>
                <w:sz w:val="20"/>
                <w:szCs w:val="20"/>
              </w:rPr>
            </w:pPr>
            <w:r>
              <w:rPr>
                <w:sz w:val="20"/>
                <w:szCs w:val="20"/>
              </w:rPr>
              <w:t>на 2027 год</w:t>
            </w:r>
          </w:p>
        </w:tc>
      </w:tr>
    </w:tbl>
    <w:p w:rsidR="005939FF" w:rsidRPr="0071716E" w:rsidRDefault="005939FF" w:rsidP="005939FF">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F157B">
        <w:trPr>
          <w:cantSplit/>
          <w:trHeight w:val="20"/>
          <w:tblHeader/>
        </w:trPr>
        <w:tc>
          <w:tcPr>
            <w:tcW w:w="2968" w:type="pct"/>
            <w:vAlign w:val="center"/>
          </w:tcPr>
          <w:p w:rsidR="005939FF" w:rsidRPr="0071716E" w:rsidRDefault="005939FF" w:rsidP="005939FF">
            <w:pPr>
              <w:jc w:val="center"/>
              <w:rPr>
                <w:sz w:val="20"/>
                <w:szCs w:val="20"/>
              </w:rPr>
            </w:pPr>
            <w:r w:rsidRPr="0071716E">
              <w:rPr>
                <w:sz w:val="20"/>
                <w:szCs w:val="20"/>
              </w:rPr>
              <w:t>1</w:t>
            </w:r>
          </w:p>
        </w:tc>
        <w:tc>
          <w:tcPr>
            <w:tcW w:w="677" w:type="pct"/>
            <w:vAlign w:val="center"/>
          </w:tcPr>
          <w:p w:rsidR="005939FF" w:rsidRPr="0071716E" w:rsidRDefault="005939FF" w:rsidP="005939FF">
            <w:pPr>
              <w:jc w:val="center"/>
              <w:rPr>
                <w:sz w:val="20"/>
                <w:szCs w:val="20"/>
              </w:rPr>
            </w:pPr>
            <w:r w:rsidRPr="0071716E">
              <w:rPr>
                <w:sz w:val="20"/>
                <w:szCs w:val="20"/>
              </w:rPr>
              <w:t>2</w:t>
            </w:r>
          </w:p>
        </w:tc>
        <w:tc>
          <w:tcPr>
            <w:tcW w:w="677" w:type="pct"/>
            <w:vAlign w:val="center"/>
          </w:tcPr>
          <w:p w:rsidR="005939FF" w:rsidRPr="0071716E" w:rsidRDefault="005939FF" w:rsidP="005939FF">
            <w:pPr>
              <w:jc w:val="center"/>
              <w:rPr>
                <w:sz w:val="20"/>
                <w:szCs w:val="20"/>
              </w:rPr>
            </w:pPr>
            <w:r>
              <w:rPr>
                <w:sz w:val="20"/>
                <w:szCs w:val="20"/>
              </w:rPr>
              <w:t>3</w:t>
            </w:r>
          </w:p>
        </w:tc>
        <w:tc>
          <w:tcPr>
            <w:tcW w:w="678" w:type="pct"/>
            <w:vAlign w:val="center"/>
          </w:tcPr>
          <w:p w:rsidR="005939FF" w:rsidRPr="0071716E" w:rsidRDefault="005939FF" w:rsidP="005939FF">
            <w:pPr>
              <w:jc w:val="center"/>
              <w:rPr>
                <w:sz w:val="20"/>
                <w:szCs w:val="20"/>
              </w:rPr>
            </w:pPr>
            <w:r>
              <w:rPr>
                <w:sz w:val="20"/>
                <w:szCs w:val="20"/>
              </w:rPr>
              <w:t>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Горловка</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119 263,75831</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82 435,61854</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90 833,61991</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Дебальцево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29 384,29527</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20 310,55025</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22 379,65620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Докучаевск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24 993,61307</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17 275,69198</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19 035,62643</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Донецк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525 423,93200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363 175,26333</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400 173,18261</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Енакиево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63 173,92838</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43 666,08880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48 114,50419</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Иловайск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2 173,35766</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1 502,23409</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1 655,27186</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Макеевка</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140 050,14882</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96 803,26033</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106 664,94303</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Мариуполь</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82 555,87720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57 062,97451</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62 876,17695</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Снежное</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34 752,58000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24 021,13155</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26 468,24725</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Торез</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35 035,12129</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24 216,42530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26 683,43624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 xml:space="preserve">Городской округ </w:t>
            </w:r>
            <w:proofErr w:type="spellStart"/>
            <w:r w:rsidRPr="005F157B">
              <w:rPr>
                <w:rFonts w:eastAsia="Times New Roman"/>
                <w:color w:val="000000"/>
                <w:sz w:val="20"/>
                <w:szCs w:val="20"/>
                <w:lang w:eastAsia="ru-RU"/>
              </w:rPr>
              <w:t>Харцызск</w:t>
            </w:r>
            <w:proofErr w:type="spellEnd"/>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51 648,54977</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35 699,69794</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39 336,54955</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Амвросиевский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21 473,13885</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14 842,32518</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16 354,36414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Волновахский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55 717,14450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38 511,92797</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42 435,27118</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Володарский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24 450,27366</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16 900,13346</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18 621,80847</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Мангушский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26 080,29190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18 026,80902</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19 863,26236</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Новоазовский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18 158,40324</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12 551,16579</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13 829,79642</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Старобешевский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27 123,96487</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18 748,20023</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20 658,14419</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Тельмановский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21 733,57658</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15 022,34085</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16 552,71863</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Шахтерский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70 193,25375</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48 517,87644</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53 460,56020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Ясиноватский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32 774,79088</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22 654,07528</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24 961,92422</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1 406 160,00000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971 943,79084</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1 070 959,06403</w:t>
            </w:r>
          </w:p>
        </w:tc>
      </w:tr>
    </w:tbl>
    <w:p w:rsidR="005939FF" w:rsidRDefault="005939FF" w:rsidP="00017EED"/>
    <w:p w:rsidR="005939FF" w:rsidRDefault="005939FF">
      <w:r>
        <w:br w:type="page"/>
      </w:r>
    </w:p>
    <w:p w:rsidR="005939FF" w:rsidRDefault="005939FF" w:rsidP="005939FF">
      <w:pPr>
        <w:jc w:val="right"/>
      </w:pPr>
      <w:r>
        <w:lastRenderedPageBreak/>
        <w:t xml:space="preserve">Таблица </w:t>
      </w:r>
      <w:r w:rsidR="005F157B">
        <w:t>9</w:t>
      </w:r>
      <w:r>
        <w:t>.</w:t>
      </w:r>
    </w:p>
    <w:p w:rsidR="005939FF" w:rsidRDefault="005939FF" w:rsidP="005F157B">
      <w:pPr>
        <w:ind w:left="1701" w:right="1701"/>
        <w:jc w:val="center"/>
      </w:pPr>
      <w:r>
        <w:t>Распределение субвенции</w:t>
      </w:r>
      <w:r>
        <w:br/>
      </w:r>
      <w:r w:rsidR="005F157B" w:rsidRPr="005F157B">
        <w:t>на осуществление отдельных государственных полномочий Донецкой Народной Республики по обеспечению получения дошкольного образования в государственных дошкольных образовательных организациях и государственных общеобразовательных организациях согласно Закону Донецкой Народной Республики от 7 июня 2024 года № 80-</w:t>
      </w:r>
      <w:proofErr w:type="spellStart"/>
      <w:r w:rsidR="005F157B" w:rsidRPr="005F157B">
        <w:t>РЗ</w:t>
      </w:r>
      <w:proofErr w:type="spellEnd"/>
      <w:r>
        <w:br/>
      </w:r>
      <w:r w:rsidRPr="0084497B">
        <w:t>на 2025 год и на плановый период 2026 и 2027 годов</w:t>
      </w:r>
    </w:p>
    <w:p w:rsidR="005939FF" w:rsidRPr="007178FA" w:rsidRDefault="005939FF" w:rsidP="005939F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Pr>
        <w:tc>
          <w:tcPr>
            <w:tcW w:w="2968" w:type="pct"/>
            <w:vMerge w:val="restart"/>
            <w:vAlign w:val="center"/>
          </w:tcPr>
          <w:p w:rsidR="005939FF" w:rsidRPr="0071716E" w:rsidRDefault="005939FF"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5939FF" w:rsidRPr="0071716E" w:rsidRDefault="005939FF" w:rsidP="005939FF">
            <w:pPr>
              <w:jc w:val="center"/>
              <w:rPr>
                <w:sz w:val="20"/>
                <w:szCs w:val="20"/>
              </w:rPr>
            </w:pPr>
            <w:r>
              <w:rPr>
                <w:sz w:val="20"/>
                <w:szCs w:val="20"/>
              </w:rPr>
              <w:t>Сумма</w:t>
            </w:r>
          </w:p>
        </w:tc>
      </w:tr>
      <w:tr w:rsidR="005939FF" w:rsidRPr="0071716E" w:rsidTr="005939FF">
        <w:trPr>
          <w:cantSplit/>
        </w:trPr>
        <w:tc>
          <w:tcPr>
            <w:tcW w:w="2968" w:type="pct"/>
            <w:vMerge/>
            <w:vAlign w:val="center"/>
          </w:tcPr>
          <w:p w:rsidR="005939FF" w:rsidRPr="0071716E" w:rsidRDefault="005939FF" w:rsidP="005939FF">
            <w:pPr>
              <w:jc w:val="center"/>
              <w:rPr>
                <w:sz w:val="20"/>
                <w:szCs w:val="20"/>
              </w:rPr>
            </w:pPr>
          </w:p>
        </w:tc>
        <w:tc>
          <w:tcPr>
            <w:tcW w:w="677" w:type="pct"/>
            <w:vAlign w:val="center"/>
          </w:tcPr>
          <w:p w:rsidR="005939FF" w:rsidRPr="0071716E" w:rsidRDefault="005939FF" w:rsidP="005939FF">
            <w:pPr>
              <w:jc w:val="center"/>
              <w:rPr>
                <w:sz w:val="20"/>
                <w:szCs w:val="20"/>
              </w:rPr>
            </w:pPr>
            <w:r>
              <w:rPr>
                <w:sz w:val="20"/>
                <w:szCs w:val="20"/>
              </w:rPr>
              <w:t>на 2025 год</w:t>
            </w:r>
          </w:p>
        </w:tc>
        <w:tc>
          <w:tcPr>
            <w:tcW w:w="677" w:type="pct"/>
            <w:vAlign w:val="center"/>
          </w:tcPr>
          <w:p w:rsidR="005939FF" w:rsidRPr="0071716E" w:rsidRDefault="005939FF" w:rsidP="005939FF">
            <w:pPr>
              <w:jc w:val="center"/>
              <w:rPr>
                <w:sz w:val="20"/>
                <w:szCs w:val="20"/>
              </w:rPr>
            </w:pPr>
            <w:r>
              <w:rPr>
                <w:sz w:val="20"/>
                <w:szCs w:val="20"/>
              </w:rPr>
              <w:t>на 2026 год</w:t>
            </w:r>
          </w:p>
        </w:tc>
        <w:tc>
          <w:tcPr>
            <w:tcW w:w="678" w:type="pct"/>
            <w:vAlign w:val="center"/>
          </w:tcPr>
          <w:p w:rsidR="005939FF" w:rsidRPr="0071716E" w:rsidRDefault="005939FF" w:rsidP="005939FF">
            <w:pPr>
              <w:jc w:val="center"/>
              <w:rPr>
                <w:sz w:val="20"/>
                <w:szCs w:val="20"/>
              </w:rPr>
            </w:pPr>
            <w:r>
              <w:rPr>
                <w:sz w:val="20"/>
                <w:szCs w:val="20"/>
              </w:rPr>
              <w:t>на 2027 год</w:t>
            </w:r>
          </w:p>
        </w:tc>
      </w:tr>
    </w:tbl>
    <w:p w:rsidR="005939FF" w:rsidRPr="0071716E" w:rsidRDefault="005939FF" w:rsidP="005939FF">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F157B">
        <w:trPr>
          <w:cantSplit/>
          <w:trHeight w:val="20"/>
          <w:tblHeader/>
        </w:trPr>
        <w:tc>
          <w:tcPr>
            <w:tcW w:w="2968" w:type="pct"/>
            <w:vAlign w:val="center"/>
          </w:tcPr>
          <w:p w:rsidR="005939FF" w:rsidRPr="0071716E" w:rsidRDefault="005939FF" w:rsidP="005939FF">
            <w:pPr>
              <w:jc w:val="center"/>
              <w:rPr>
                <w:sz w:val="20"/>
                <w:szCs w:val="20"/>
              </w:rPr>
            </w:pPr>
            <w:r w:rsidRPr="0071716E">
              <w:rPr>
                <w:sz w:val="20"/>
                <w:szCs w:val="20"/>
              </w:rPr>
              <w:t>1</w:t>
            </w:r>
          </w:p>
        </w:tc>
        <w:tc>
          <w:tcPr>
            <w:tcW w:w="677" w:type="pct"/>
            <w:vAlign w:val="center"/>
          </w:tcPr>
          <w:p w:rsidR="005939FF" w:rsidRPr="0071716E" w:rsidRDefault="005939FF" w:rsidP="005939FF">
            <w:pPr>
              <w:jc w:val="center"/>
              <w:rPr>
                <w:sz w:val="20"/>
                <w:szCs w:val="20"/>
              </w:rPr>
            </w:pPr>
            <w:r w:rsidRPr="0071716E">
              <w:rPr>
                <w:sz w:val="20"/>
                <w:szCs w:val="20"/>
              </w:rPr>
              <w:t>2</w:t>
            </w:r>
          </w:p>
        </w:tc>
        <w:tc>
          <w:tcPr>
            <w:tcW w:w="677" w:type="pct"/>
            <w:vAlign w:val="center"/>
          </w:tcPr>
          <w:p w:rsidR="005939FF" w:rsidRPr="0071716E" w:rsidRDefault="005939FF" w:rsidP="005939FF">
            <w:pPr>
              <w:jc w:val="center"/>
              <w:rPr>
                <w:sz w:val="20"/>
                <w:szCs w:val="20"/>
              </w:rPr>
            </w:pPr>
            <w:r>
              <w:rPr>
                <w:sz w:val="20"/>
                <w:szCs w:val="20"/>
              </w:rPr>
              <w:t>3</w:t>
            </w:r>
          </w:p>
        </w:tc>
        <w:tc>
          <w:tcPr>
            <w:tcW w:w="678" w:type="pct"/>
            <w:vAlign w:val="center"/>
          </w:tcPr>
          <w:p w:rsidR="005939FF" w:rsidRPr="0071716E" w:rsidRDefault="005939FF" w:rsidP="005939FF">
            <w:pPr>
              <w:jc w:val="center"/>
              <w:rPr>
                <w:sz w:val="20"/>
                <w:szCs w:val="20"/>
              </w:rPr>
            </w:pPr>
            <w:r>
              <w:rPr>
                <w:sz w:val="20"/>
                <w:szCs w:val="20"/>
              </w:rPr>
              <w:t>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Горловка</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855 236,57877</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617 744,61451</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711 306,83114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Дебальцево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159 452,08909</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115 173,59261</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132 617,52716</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Докучаевск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144 532,58191</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104 397,10639</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120 208,85844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Донецк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3 093 331,03995</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2 234 339,17380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2 572 747,18400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Енакиево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618 307,87923</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446 609,01087</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514 251,41202</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Иловайск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84 589,37294</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61 099,61954</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70 353,63115</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Макеевка</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1 540 267,73170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1 112 548,41033</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1 281 052,50236</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Мариуполь</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734 978,68292</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530 881,31919</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611 287,41552</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Снежное</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328 497,59116</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237 276,58855</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273 213,96956</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Торез</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333 197,53082</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240 671,39473</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277 122,94548</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 xml:space="preserve">Городской округ </w:t>
            </w:r>
            <w:proofErr w:type="spellStart"/>
            <w:r w:rsidRPr="005F157B">
              <w:rPr>
                <w:rFonts w:eastAsia="Times New Roman"/>
                <w:color w:val="000000"/>
                <w:sz w:val="20"/>
                <w:szCs w:val="20"/>
                <w:lang w:eastAsia="ru-RU"/>
              </w:rPr>
              <w:t>Харцызск</w:t>
            </w:r>
            <w:proofErr w:type="spellEnd"/>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508 344,23980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367 181,34403</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422 793,80854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Амвросиевский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218 705,51712</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157 972,84485</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181 899,05834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Волновахский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259 049,48337</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187 113,63290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215 453,44493</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Володарский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122 633,39562</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88 579,13890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101 995,13701</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Мангушский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106 068,88392</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76 614,45200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88 218,30542</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Новоазовский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200 127,71581</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144 553,94183</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166 447,75831</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Старобешевский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279 366,09473</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201 788,49312</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232 350,92663</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Тельмановский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140 183,60729</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101 255,80523</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116 591,78285</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Шахтерский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778 524,94093</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562 335,14966</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647 505,17277</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Ясиноватский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125 825,04292</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90 884,49274</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104 649,65458</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10 631 220,00000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7 679 020,12578</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8 842 067,32621</w:t>
            </w:r>
          </w:p>
        </w:tc>
      </w:tr>
    </w:tbl>
    <w:p w:rsidR="005939FF" w:rsidRDefault="005939FF" w:rsidP="00017EED"/>
    <w:p w:rsidR="005939FF" w:rsidRDefault="005939FF">
      <w:r>
        <w:br w:type="page"/>
      </w:r>
    </w:p>
    <w:p w:rsidR="005939FF" w:rsidRDefault="005939FF" w:rsidP="005939FF">
      <w:pPr>
        <w:jc w:val="right"/>
      </w:pPr>
      <w:r>
        <w:lastRenderedPageBreak/>
        <w:t xml:space="preserve">Таблица </w:t>
      </w:r>
      <w:r w:rsidR="005F157B">
        <w:t>1</w:t>
      </w:r>
      <w:r>
        <w:t>0.</w:t>
      </w:r>
    </w:p>
    <w:p w:rsidR="005939FF" w:rsidRDefault="005939FF" w:rsidP="005F157B">
      <w:pPr>
        <w:ind w:left="1701" w:right="1701"/>
        <w:jc w:val="center"/>
      </w:pPr>
      <w:r>
        <w:t>Распределение субвенции</w:t>
      </w:r>
      <w:r>
        <w:br/>
      </w:r>
      <w:r w:rsidR="005F157B" w:rsidRPr="005F157B">
        <w:t>на осуществление отдельных государственных полномочий Донецкой Народной Республики по обеспечению получения начального общего, основного общего, среднего общего образования согласно Закону Донецкой Народной Республики от 7 июня 2024 года № 80-</w:t>
      </w:r>
      <w:proofErr w:type="spellStart"/>
      <w:r w:rsidR="005F157B" w:rsidRPr="005F157B">
        <w:t>РЗ</w:t>
      </w:r>
      <w:proofErr w:type="spellEnd"/>
      <w:r w:rsidRPr="005F157B">
        <w:br/>
      </w:r>
      <w:r w:rsidRPr="0084497B">
        <w:t>на 2025 год и на плановый период 2026 и 2027 годов</w:t>
      </w:r>
    </w:p>
    <w:p w:rsidR="005939FF" w:rsidRPr="007178FA" w:rsidRDefault="005939FF" w:rsidP="005939F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Pr>
        <w:tc>
          <w:tcPr>
            <w:tcW w:w="2968" w:type="pct"/>
            <w:vMerge w:val="restart"/>
            <w:vAlign w:val="center"/>
          </w:tcPr>
          <w:p w:rsidR="005939FF" w:rsidRPr="0071716E" w:rsidRDefault="005939FF"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5939FF" w:rsidRPr="0071716E" w:rsidRDefault="005939FF" w:rsidP="005939FF">
            <w:pPr>
              <w:jc w:val="center"/>
              <w:rPr>
                <w:sz w:val="20"/>
                <w:szCs w:val="20"/>
              </w:rPr>
            </w:pPr>
            <w:r>
              <w:rPr>
                <w:sz w:val="20"/>
                <w:szCs w:val="20"/>
              </w:rPr>
              <w:t>Сумма</w:t>
            </w:r>
          </w:p>
        </w:tc>
      </w:tr>
      <w:tr w:rsidR="005939FF" w:rsidRPr="0071716E" w:rsidTr="005939FF">
        <w:trPr>
          <w:cantSplit/>
        </w:trPr>
        <w:tc>
          <w:tcPr>
            <w:tcW w:w="2968" w:type="pct"/>
            <w:vMerge/>
            <w:vAlign w:val="center"/>
          </w:tcPr>
          <w:p w:rsidR="005939FF" w:rsidRPr="0071716E" w:rsidRDefault="005939FF" w:rsidP="005939FF">
            <w:pPr>
              <w:jc w:val="center"/>
              <w:rPr>
                <w:sz w:val="20"/>
                <w:szCs w:val="20"/>
              </w:rPr>
            </w:pPr>
          </w:p>
        </w:tc>
        <w:tc>
          <w:tcPr>
            <w:tcW w:w="677" w:type="pct"/>
            <w:vAlign w:val="center"/>
          </w:tcPr>
          <w:p w:rsidR="005939FF" w:rsidRPr="0071716E" w:rsidRDefault="005939FF" w:rsidP="005939FF">
            <w:pPr>
              <w:jc w:val="center"/>
              <w:rPr>
                <w:sz w:val="20"/>
                <w:szCs w:val="20"/>
              </w:rPr>
            </w:pPr>
            <w:r>
              <w:rPr>
                <w:sz w:val="20"/>
                <w:szCs w:val="20"/>
              </w:rPr>
              <w:t>на 2025 год</w:t>
            </w:r>
          </w:p>
        </w:tc>
        <w:tc>
          <w:tcPr>
            <w:tcW w:w="677" w:type="pct"/>
            <w:vAlign w:val="center"/>
          </w:tcPr>
          <w:p w:rsidR="005939FF" w:rsidRPr="0071716E" w:rsidRDefault="005939FF" w:rsidP="005939FF">
            <w:pPr>
              <w:jc w:val="center"/>
              <w:rPr>
                <w:sz w:val="20"/>
                <w:szCs w:val="20"/>
              </w:rPr>
            </w:pPr>
            <w:r>
              <w:rPr>
                <w:sz w:val="20"/>
                <w:szCs w:val="20"/>
              </w:rPr>
              <w:t>на 2026 год</w:t>
            </w:r>
          </w:p>
        </w:tc>
        <w:tc>
          <w:tcPr>
            <w:tcW w:w="678" w:type="pct"/>
            <w:vAlign w:val="center"/>
          </w:tcPr>
          <w:p w:rsidR="005939FF" w:rsidRPr="0071716E" w:rsidRDefault="005939FF" w:rsidP="005939FF">
            <w:pPr>
              <w:jc w:val="center"/>
              <w:rPr>
                <w:sz w:val="20"/>
                <w:szCs w:val="20"/>
              </w:rPr>
            </w:pPr>
            <w:r>
              <w:rPr>
                <w:sz w:val="20"/>
                <w:szCs w:val="20"/>
              </w:rPr>
              <w:t>на 2027 год</w:t>
            </w:r>
          </w:p>
        </w:tc>
      </w:tr>
    </w:tbl>
    <w:p w:rsidR="005939FF" w:rsidRPr="0071716E" w:rsidRDefault="005939FF" w:rsidP="005939FF">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F157B">
        <w:trPr>
          <w:cantSplit/>
          <w:trHeight w:val="20"/>
          <w:tblHeader/>
        </w:trPr>
        <w:tc>
          <w:tcPr>
            <w:tcW w:w="2968" w:type="pct"/>
            <w:vAlign w:val="center"/>
          </w:tcPr>
          <w:p w:rsidR="005939FF" w:rsidRPr="0071716E" w:rsidRDefault="005939FF" w:rsidP="005939FF">
            <w:pPr>
              <w:jc w:val="center"/>
              <w:rPr>
                <w:sz w:val="20"/>
                <w:szCs w:val="20"/>
              </w:rPr>
            </w:pPr>
            <w:r w:rsidRPr="0071716E">
              <w:rPr>
                <w:sz w:val="20"/>
                <w:szCs w:val="20"/>
              </w:rPr>
              <w:t>1</w:t>
            </w:r>
          </w:p>
        </w:tc>
        <w:tc>
          <w:tcPr>
            <w:tcW w:w="677" w:type="pct"/>
            <w:vAlign w:val="center"/>
          </w:tcPr>
          <w:p w:rsidR="005939FF" w:rsidRPr="0071716E" w:rsidRDefault="005939FF" w:rsidP="005939FF">
            <w:pPr>
              <w:jc w:val="center"/>
              <w:rPr>
                <w:sz w:val="20"/>
                <w:szCs w:val="20"/>
              </w:rPr>
            </w:pPr>
            <w:r w:rsidRPr="0071716E">
              <w:rPr>
                <w:sz w:val="20"/>
                <w:szCs w:val="20"/>
              </w:rPr>
              <w:t>2</w:t>
            </w:r>
          </w:p>
        </w:tc>
        <w:tc>
          <w:tcPr>
            <w:tcW w:w="677" w:type="pct"/>
            <w:vAlign w:val="center"/>
          </w:tcPr>
          <w:p w:rsidR="005939FF" w:rsidRPr="0071716E" w:rsidRDefault="005939FF" w:rsidP="005939FF">
            <w:pPr>
              <w:jc w:val="center"/>
              <w:rPr>
                <w:sz w:val="20"/>
                <w:szCs w:val="20"/>
              </w:rPr>
            </w:pPr>
            <w:r>
              <w:rPr>
                <w:sz w:val="20"/>
                <w:szCs w:val="20"/>
              </w:rPr>
              <w:t>3</w:t>
            </w:r>
          </w:p>
        </w:tc>
        <w:tc>
          <w:tcPr>
            <w:tcW w:w="678" w:type="pct"/>
            <w:vAlign w:val="center"/>
          </w:tcPr>
          <w:p w:rsidR="005939FF" w:rsidRPr="0071716E" w:rsidRDefault="005939FF" w:rsidP="005939FF">
            <w:pPr>
              <w:jc w:val="center"/>
              <w:rPr>
                <w:sz w:val="20"/>
                <w:szCs w:val="20"/>
              </w:rPr>
            </w:pPr>
            <w:r>
              <w:rPr>
                <w:sz w:val="20"/>
                <w:szCs w:val="20"/>
              </w:rPr>
              <w:t>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Горловка</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1 728 679,59132</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1 248 639,89013</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1 437 756,09308</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Дебальцево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413 725,89410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298 837,71263</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344 099,00371</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Докучаевск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320 612,27960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231 580,96132</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266 655,69538</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Донецк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6 527 890,18343</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4 715 150,29296</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5 429 296,40247</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Енакиево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1 011 640,36863</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730 716,39480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841 389,06441</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Иловайск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129 402,77776</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93 468,72088</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107 625,28413</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Макеевка</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2 897 350,11270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2 092 780,49244</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2 409 748,34159</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Мариуполь</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1 973 333,01366</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1 425 355,12639</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1 641 236,22348</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Снежное</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636 186,20224</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459 522,67480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529 120,95058</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Торез</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821 512,99720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593 385,78630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683 258,66933</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 xml:space="preserve">Городской округ </w:t>
            </w:r>
            <w:proofErr w:type="spellStart"/>
            <w:r w:rsidRPr="005F157B">
              <w:rPr>
                <w:rFonts w:eastAsia="Times New Roman"/>
                <w:color w:val="000000"/>
                <w:sz w:val="20"/>
                <w:szCs w:val="20"/>
                <w:lang w:eastAsia="ru-RU"/>
              </w:rPr>
              <w:t>Харцызск</w:t>
            </w:r>
            <w:proofErr w:type="spellEnd"/>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748 212,08422</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540 439,91688</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622 293,73703</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Амвросиевский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488 609,10832</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352 926,49163</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406 379,94811</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Волновахский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1 004 826,77935</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725 794,88164</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835 722,14988</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Володарский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426 859,40651</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308 324,15973</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355 022,24685</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Мангушский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342 273,36415</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247 226,94591</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284 671,38577</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Новоазовский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482 301,06168</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348 370,13620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401 133,49728</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Старобешевский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630 477,65548</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455 399,34319</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524 373,10840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Тельмановский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439 860,68048</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317 715,08989</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365 835,50627</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Шахтерский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1 267 638,85326</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915 626,26551</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1 054 304,97025</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Ясиноватский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482 697,96918</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348 656,82584</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401 463,60829</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22 774 090,38327</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16 449 918,10907</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18 941 385,88629</w:t>
            </w:r>
          </w:p>
        </w:tc>
      </w:tr>
    </w:tbl>
    <w:p w:rsidR="005939FF" w:rsidRDefault="005939FF" w:rsidP="00017EED"/>
    <w:p w:rsidR="005939FF" w:rsidRDefault="005939FF">
      <w:r>
        <w:br w:type="page"/>
      </w:r>
    </w:p>
    <w:p w:rsidR="005939FF" w:rsidRDefault="005939FF" w:rsidP="005939FF">
      <w:pPr>
        <w:jc w:val="right"/>
      </w:pPr>
      <w:r>
        <w:lastRenderedPageBreak/>
        <w:t xml:space="preserve">Таблица </w:t>
      </w:r>
      <w:r w:rsidR="005F157B">
        <w:t>11</w:t>
      </w:r>
      <w:r>
        <w:t>.</w:t>
      </w:r>
    </w:p>
    <w:p w:rsidR="005939FF" w:rsidRDefault="005939FF" w:rsidP="005F157B">
      <w:pPr>
        <w:ind w:left="1701" w:right="1701"/>
        <w:jc w:val="center"/>
      </w:pPr>
      <w:r>
        <w:t>Распределение субвенции</w:t>
      </w:r>
      <w:r>
        <w:br/>
      </w:r>
      <w:r w:rsidR="005F157B" w:rsidRPr="005F157B">
        <w:t>на осуществление первичного воинского учета органами местного самоуправления поселений, муниципальных и городских округов</w:t>
      </w:r>
      <w:r>
        <w:br/>
      </w:r>
      <w:r w:rsidRPr="0084497B">
        <w:t>на 2025 год и на плановый период 2026 и 2027 годов</w:t>
      </w:r>
    </w:p>
    <w:p w:rsidR="005939FF" w:rsidRPr="007178FA" w:rsidRDefault="005939FF" w:rsidP="005939F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Pr>
        <w:tc>
          <w:tcPr>
            <w:tcW w:w="2968" w:type="pct"/>
            <w:vMerge w:val="restart"/>
            <w:vAlign w:val="center"/>
          </w:tcPr>
          <w:p w:rsidR="005939FF" w:rsidRPr="0071716E" w:rsidRDefault="005939FF"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5939FF" w:rsidRPr="0071716E" w:rsidRDefault="005939FF" w:rsidP="005939FF">
            <w:pPr>
              <w:jc w:val="center"/>
              <w:rPr>
                <w:sz w:val="20"/>
                <w:szCs w:val="20"/>
              </w:rPr>
            </w:pPr>
            <w:r>
              <w:rPr>
                <w:sz w:val="20"/>
                <w:szCs w:val="20"/>
              </w:rPr>
              <w:t>Сумма</w:t>
            </w:r>
          </w:p>
        </w:tc>
      </w:tr>
      <w:tr w:rsidR="005939FF" w:rsidRPr="0071716E" w:rsidTr="005939FF">
        <w:trPr>
          <w:cantSplit/>
        </w:trPr>
        <w:tc>
          <w:tcPr>
            <w:tcW w:w="2968" w:type="pct"/>
            <w:vMerge/>
            <w:vAlign w:val="center"/>
          </w:tcPr>
          <w:p w:rsidR="005939FF" w:rsidRPr="0071716E" w:rsidRDefault="005939FF" w:rsidP="005939FF">
            <w:pPr>
              <w:jc w:val="center"/>
              <w:rPr>
                <w:sz w:val="20"/>
                <w:szCs w:val="20"/>
              </w:rPr>
            </w:pPr>
          </w:p>
        </w:tc>
        <w:tc>
          <w:tcPr>
            <w:tcW w:w="677" w:type="pct"/>
            <w:vAlign w:val="center"/>
          </w:tcPr>
          <w:p w:rsidR="005939FF" w:rsidRPr="0071716E" w:rsidRDefault="005939FF" w:rsidP="005939FF">
            <w:pPr>
              <w:jc w:val="center"/>
              <w:rPr>
                <w:sz w:val="20"/>
                <w:szCs w:val="20"/>
              </w:rPr>
            </w:pPr>
            <w:r>
              <w:rPr>
                <w:sz w:val="20"/>
                <w:szCs w:val="20"/>
              </w:rPr>
              <w:t>на 2025 год</w:t>
            </w:r>
          </w:p>
        </w:tc>
        <w:tc>
          <w:tcPr>
            <w:tcW w:w="677" w:type="pct"/>
            <w:vAlign w:val="center"/>
          </w:tcPr>
          <w:p w:rsidR="005939FF" w:rsidRPr="0071716E" w:rsidRDefault="005939FF" w:rsidP="005939FF">
            <w:pPr>
              <w:jc w:val="center"/>
              <w:rPr>
                <w:sz w:val="20"/>
                <w:szCs w:val="20"/>
              </w:rPr>
            </w:pPr>
            <w:r>
              <w:rPr>
                <w:sz w:val="20"/>
                <w:szCs w:val="20"/>
              </w:rPr>
              <w:t>на 2026 год</w:t>
            </w:r>
          </w:p>
        </w:tc>
        <w:tc>
          <w:tcPr>
            <w:tcW w:w="678" w:type="pct"/>
            <w:vAlign w:val="center"/>
          </w:tcPr>
          <w:p w:rsidR="005939FF" w:rsidRPr="0071716E" w:rsidRDefault="005939FF" w:rsidP="005939FF">
            <w:pPr>
              <w:jc w:val="center"/>
              <w:rPr>
                <w:sz w:val="20"/>
                <w:szCs w:val="20"/>
              </w:rPr>
            </w:pPr>
            <w:r>
              <w:rPr>
                <w:sz w:val="20"/>
                <w:szCs w:val="20"/>
              </w:rPr>
              <w:t>на 2027 год</w:t>
            </w:r>
          </w:p>
        </w:tc>
      </w:tr>
    </w:tbl>
    <w:p w:rsidR="005939FF" w:rsidRPr="0071716E" w:rsidRDefault="005939FF" w:rsidP="005939FF">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F157B">
        <w:trPr>
          <w:cantSplit/>
          <w:trHeight w:val="20"/>
          <w:tblHeader/>
        </w:trPr>
        <w:tc>
          <w:tcPr>
            <w:tcW w:w="2968" w:type="pct"/>
            <w:vAlign w:val="center"/>
          </w:tcPr>
          <w:p w:rsidR="005939FF" w:rsidRPr="0071716E" w:rsidRDefault="005939FF" w:rsidP="005939FF">
            <w:pPr>
              <w:jc w:val="center"/>
              <w:rPr>
                <w:sz w:val="20"/>
                <w:szCs w:val="20"/>
              </w:rPr>
            </w:pPr>
            <w:r w:rsidRPr="0071716E">
              <w:rPr>
                <w:sz w:val="20"/>
                <w:szCs w:val="20"/>
              </w:rPr>
              <w:t>1</w:t>
            </w:r>
          </w:p>
        </w:tc>
        <w:tc>
          <w:tcPr>
            <w:tcW w:w="677" w:type="pct"/>
            <w:vAlign w:val="center"/>
          </w:tcPr>
          <w:p w:rsidR="005939FF" w:rsidRPr="0071716E" w:rsidRDefault="005939FF" w:rsidP="005939FF">
            <w:pPr>
              <w:jc w:val="center"/>
              <w:rPr>
                <w:sz w:val="20"/>
                <w:szCs w:val="20"/>
              </w:rPr>
            </w:pPr>
            <w:r w:rsidRPr="0071716E">
              <w:rPr>
                <w:sz w:val="20"/>
                <w:szCs w:val="20"/>
              </w:rPr>
              <w:t>2</w:t>
            </w:r>
          </w:p>
        </w:tc>
        <w:tc>
          <w:tcPr>
            <w:tcW w:w="677" w:type="pct"/>
            <w:vAlign w:val="center"/>
          </w:tcPr>
          <w:p w:rsidR="005939FF" w:rsidRPr="0071716E" w:rsidRDefault="005939FF" w:rsidP="005939FF">
            <w:pPr>
              <w:jc w:val="center"/>
              <w:rPr>
                <w:sz w:val="20"/>
                <w:szCs w:val="20"/>
              </w:rPr>
            </w:pPr>
            <w:r>
              <w:rPr>
                <w:sz w:val="20"/>
                <w:szCs w:val="20"/>
              </w:rPr>
              <w:t>3</w:t>
            </w:r>
          </w:p>
        </w:tc>
        <w:tc>
          <w:tcPr>
            <w:tcW w:w="678" w:type="pct"/>
            <w:vAlign w:val="center"/>
          </w:tcPr>
          <w:p w:rsidR="005939FF" w:rsidRPr="0071716E" w:rsidRDefault="005939FF" w:rsidP="005939FF">
            <w:pPr>
              <w:jc w:val="center"/>
              <w:rPr>
                <w:sz w:val="20"/>
                <w:szCs w:val="20"/>
              </w:rPr>
            </w:pPr>
            <w:r>
              <w:rPr>
                <w:sz w:val="20"/>
                <w:szCs w:val="20"/>
              </w:rPr>
              <w:t>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Докучаевск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415,00000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452,30000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467,90000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Городской округ Иловайск</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415,00000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452,30000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467,90000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Амвросиевский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415,10000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452,30000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467,90000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Волновахский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166,10000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181,00000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187,30000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Володарский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166,10000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181,00000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187,30000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Мангушский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166,10000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181,00000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187,30000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Новоазовский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415,10000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452,30000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467,90000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Старобешевский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1 245,30000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1 357,20000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1 404,00000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Тельмановский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166,00000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180,90000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187,20000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Шахтерский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2 075,40000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2 261,80000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2 339,80000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proofErr w:type="spellStart"/>
            <w:r w:rsidRPr="005F157B">
              <w:rPr>
                <w:rFonts w:eastAsia="Times New Roman"/>
                <w:color w:val="000000"/>
                <w:sz w:val="20"/>
                <w:szCs w:val="20"/>
                <w:lang w:eastAsia="ru-RU"/>
              </w:rPr>
              <w:t>Ясиноватский</w:t>
            </w:r>
            <w:proofErr w:type="spellEnd"/>
            <w:r w:rsidRPr="005F157B">
              <w:rPr>
                <w:rFonts w:eastAsia="Times New Roman"/>
                <w:color w:val="000000"/>
                <w:sz w:val="20"/>
                <w:szCs w:val="20"/>
                <w:lang w:eastAsia="ru-RU"/>
              </w:rPr>
              <w:t xml:space="preserve"> муниципальный округ</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830,10000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904,70000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935,90000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Нераспределенный резерв</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166,00000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181,00000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187,20000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6 641,30000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7 237,80000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7 487,60000</w:t>
            </w:r>
          </w:p>
        </w:tc>
      </w:tr>
    </w:tbl>
    <w:p w:rsidR="005939FF" w:rsidRDefault="005939FF" w:rsidP="00017EED"/>
    <w:p w:rsidR="005939FF" w:rsidRDefault="005939FF">
      <w:r>
        <w:br w:type="page"/>
      </w:r>
    </w:p>
    <w:p w:rsidR="005939FF" w:rsidRDefault="005939FF" w:rsidP="005939FF">
      <w:pPr>
        <w:jc w:val="right"/>
      </w:pPr>
      <w:r>
        <w:lastRenderedPageBreak/>
        <w:t xml:space="preserve">Таблица </w:t>
      </w:r>
      <w:r w:rsidR="005F157B">
        <w:t>12</w:t>
      </w:r>
      <w:r>
        <w:t>.</w:t>
      </w:r>
    </w:p>
    <w:p w:rsidR="005939FF" w:rsidRDefault="005939FF" w:rsidP="005F157B">
      <w:pPr>
        <w:ind w:left="1701" w:right="1701"/>
        <w:jc w:val="center"/>
      </w:pPr>
      <w:r>
        <w:t>Распределение субвенции</w:t>
      </w:r>
      <w:r>
        <w:br/>
      </w:r>
      <w:r w:rsidR="005F157B" w:rsidRPr="005F157B">
        <w:t>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r>
        <w:br/>
      </w:r>
      <w:r w:rsidRPr="0084497B">
        <w:t>на 2025 год и на плановый период 2026 и 2027 годов</w:t>
      </w:r>
    </w:p>
    <w:p w:rsidR="005939FF" w:rsidRPr="007178FA" w:rsidRDefault="005939FF" w:rsidP="005939F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Pr>
        <w:tc>
          <w:tcPr>
            <w:tcW w:w="2968" w:type="pct"/>
            <w:vMerge w:val="restart"/>
            <w:vAlign w:val="center"/>
          </w:tcPr>
          <w:p w:rsidR="005939FF" w:rsidRPr="0071716E" w:rsidRDefault="005939FF"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5939FF" w:rsidRPr="0071716E" w:rsidRDefault="005939FF" w:rsidP="005939FF">
            <w:pPr>
              <w:jc w:val="center"/>
              <w:rPr>
                <w:sz w:val="20"/>
                <w:szCs w:val="20"/>
              </w:rPr>
            </w:pPr>
            <w:r>
              <w:rPr>
                <w:sz w:val="20"/>
                <w:szCs w:val="20"/>
              </w:rPr>
              <w:t>Сумма</w:t>
            </w:r>
          </w:p>
        </w:tc>
      </w:tr>
      <w:tr w:rsidR="005939FF" w:rsidRPr="0071716E" w:rsidTr="005939FF">
        <w:trPr>
          <w:cantSplit/>
        </w:trPr>
        <w:tc>
          <w:tcPr>
            <w:tcW w:w="2968" w:type="pct"/>
            <w:vMerge/>
            <w:vAlign w:val="center"/>
          </w:tcPr>
          <w:p w:rsidR="005939FF" w:rsidRPr="0071716E" w:rsidRDefault="005939FF" w:rsidP="005939FF">
            <w:pPr>
              <w:jc w:val="center"/>
              <w:rPr>
                <w:sz w:val="20"/>
                <w:szCs w:val="20"/>
              </w:rPr>
            </w:pPr>
          </w:p>
        </w:tc>
        <w:tc>
          <w:tcPr>
            <w:tcW w:w="677" w:type="pct"/>
            <w:vAlign w:val="center"/>
          </w:tcPr>
          <w:p w:rsidR="005939FF" w:rsidRPr="0071716E" w:rsidRDefault="005939FF" w:rsidP="005939FF">
            <w:pPr>
              <w:jc w:val="center"/>
              <w:rPr>
                <w:sz w:val="20"/>
                <w:szCs w:val="20"/>
              </w:rPr>
            </w:pPr>
            <w:r>
              <w:rPr>
                <w:sz w:val="20"/>
                <w:szCs w:val="20"/>
              </w:rPr>
              <w:t>на 2025 год</w:t>
            </w:r>
          </w:p>
        </w:tc>
        <w:tc>
          <w:tcPr>
            <w:tcW w:w="677" w:type="pct"/>
            <w:vAlign w:val="center"/>
          </w:tcPr>
          <w:p w:rsidR="005939FF" w:rsidRPr="0071716E" w:rsidRDefault="005939FF" w:rsidP="005939FF">
            <w:pPr>
              <w:jc w:val="center"/>
              <w:rPr>
                <w:sz w:val="20"/>
                <w:szCs w:val="20"/>
              </w:rPr>
            </w:pPr>
            <w:r>
              <w:rPr>
                <w:sz w:val="20"/>
                <w:szCs w:val="20"/>
              </w:rPr>
              <w:t>на 2026 год</w:t>
            </w:r>
          </w:p>
        </w:tc>
        <w:tc>
          <w:tcPr>
            <w:tcW w:w="678" w:type="pct"/>
            <w:vAlign w:val="center"/>
          </w:tcPr>
          <w:p w:rsidR="005939FF" w:rsidRPr="0071716E" w:rsidRDefault="005939FF" w:rsidP="005939FF">
            <w:pPr>
              <w:jc w:val="center"/>
              <w:rPr>
                <w:sz w:val="20"/>
                <w:szCs w:val="20"/>
              </w:rPr>
            </w:pPr>
            <w:r>
              <w:rPr>
                <w:sz w:val="20"/>
                <w:szCs w:val="20"/>
              </w:rPr>
              <w:t>на 2027 год</w:t>
            </w:r>
          </w:p>
        </w:tc>
      </w:tr>
    </w:tbl>
    <w:p w:rsidR="005939FF" w:rsidRPr="0071716E" w:rsidRDefault="005939FF" w:rsidP="005939FF">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F157B">
        <w:trPr>
          <w:cantSplit/>
          <w:trHeight w:val="20"/>
          <w:tblHeader/>
        </w:trPr>
        <w:tc>
          <w:tcPr>
            <w:tcW w:w="2968" w:type="pct"/>
            <w:vAlign w:val="center"/>
          </w:tcPr>
          <w:p w:rsidR="005939FF" w:rsidRPr="0071716E" w:rsidRDefault="005939FF" w:rsidP="005939FF">
            <w:pPr>
              <w:jc w:val="center"/>
              <w:rPr>
                <w:sz w:val="20"/>
                <w:szCs w:val="20"/>
              </w:rPr>
            </w:pPr>
            <w:r w:rsidRPr="0071716E">
              <w:rPr>
                <w:sz w:val="20"/>
                <w:szCs w:val="20"/>
              </w:rPr>
              <w:t>1</w:t>
            </w:r>
          </w:p>
        </w:tc>
        <w:tc>
          <w:tcPr>
            <w:tcW w:w="677" w:type="pct"/>
            <w:vAlign w:val="center"/>
          </w:tcPr>
          <w:p w:rsidR="005939FF" w:rsidRPr="0071716E" w:rsidRDefault="005939FF" w:rsidP="005939FF">
            <w:pPr>
              <w:jc w:val="center"/>
              <w:rPr>
                <w:sz w:val="20"/>
                <w:szCs w:val="20"/>
              </w:rPr>
            </w:pPr>
            <w:r w:rsidRPr="0071716E">
              <w:rPr>
                <w:sz w:val="20"/>
                <w:szCs w:val="20"/>
              </w:rPr>
              <w:t>2</w:t>
            </w:r>
          </w:p>
        </w:tc>
        <w:tc>
          <w:tcPr>
            <w:tcW w:w="677" w:type="pct"/>
            <w:vAlign w:val="center"/>
          </w:tcPr>
          <w:p w:rsidR="005939FF" w:rsidRPr="0071716E" w:rsidRDefault="005939FF" w:rsidP="005939FF">
            <w:pPr>
              <w:jc w:val="center"/>
              <w:rPr>
                <w:sz w:val="20"/>
                <w:szCs w:val="20"/>
              </w:rPr>
            </w:pPr>
            <w:r>
              <w:rPr>
                <w:sz w:val="20"/>
                <w:szCs w:val="20"/>
              </w:rPr>
              <w:t>3</w:t>
            </w:r>
          </w:p>
        </w:tc>
        <w:tc>
          <w:tcPr>
            <w:tcW w:w="678" w:type="pct"/>
            <w:vAlign w:val="center"/>
          </w:tcPr>
          <w:p w:rsidR="005939FF" w:rsidRPr="0071716E" w:rsidRDefault="005939FF" w:rsidP="005939FF">
            <w:pPr>
              <w:jc w:val="center"/>
              <w:rPr>
                <w:sz w:val="20"/>
                <w:szCs w:val="20"/>
              </w:rPr>
            </w:pPr>
            <w:r>
              <w:rPr>
                <w:sz w:val="20"/>
                <w:szCs w:val="20"/>
              </w:rPr>
              <w:t>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Нераспределенный резерв</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126 356,90000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129 084,30000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128 252,50000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126 356,90000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129 084,30000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128 252,50000</w:t>
            </w:r>
          </w:p>
        </w:tc>
      </w:tr>
    </w:tbl>
    <w:p w:rsidR="005939FF" w:rsidRDefault="005939FF" w:rsidP="00017EED"/>
    <w:p w:rsidR="005939FF" w:rsidRDefault="005939FF">
      <w:r>
        <w:br w:type="page"/>
      </w:r>
    </w:p>
    <w:p w:rsidR="005939FF" w:rsidRDefault="005939FF" w:rsidP="005939FF">
      <w:pPr>
        <w:jc w:val="right"/>
      </w:pPr>
      <w:r>
        <w:lastRenderedPageBreak/>
        <w:t xml:space="preserve">Таблица </w:t>
      </w:r>
      <w:r w:rsidR="005F157B">
        <w:t>13</w:t>
      </w:r>
      <w:r>
        <w:t>.</w:t>
      </w:r>
    </w:p>
    <w:p w:rsidR="005939FF" w:rsidRDefault="005939FF" w:rsidP="005F157B">
      <w:pPr>
        <w:ind w:left="1701" w:right="1701"/>
        <w:jc w:val="center"/>
      </w:pPr>
      <w:r>
        <w:t>Распределение субвенции</w:t>
      </w:r>
      <w:r>
        <w:br/>
      </w:r>
      <w:r w:rsidR="005F157B" w:rsidRPr="005F157B">
        <w:t>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r>
        <w:br/>
      </w:r>
      <w:r w:rsidRPr="0084497B">
        <w:t>на 2025 год и на плановый период 2026 и 2027 годов</w:t>
      </w:r>
    </w:p>
    <w:p w:rsidR="005939FF" w:rsidRPr="007178FA" w:rsidRDefault="005939FF" w:rsidP="005939F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Pr>
        <w:tc>
          <w:tcPr>
            <w:tcW w:w="2968" w:type="pct"/>
            <w:vMerge w:val="restart"/>
            <w:vAlign w:val="center"/>
          </w:tcPr>
          <w:p w:rsidR="005939FF" w:rsidRPr="0071716E" w:rsidRDefault="005939FF"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5939FF" w:rsidRPr="0071716E" w:rsidRDefault="005939FF" w:rsidP="005939FF">
            <w:pPr>
              <w:jc w:val="center"/>
              <w:rPr>
                <w:sz w:val="20"/>
                <w:szCs w:val="20"/>
              </w:rPr>
            </w:pPr>
            <w:r>
              <w:rPr>
                <w:sz w:val="20"/>
                <w:szCs w:val="20"/>
              </w:rPr>
              <w:t>Сумма</w:t>
            </w:r>
          </w:p>
        </w:tc>
      </w:tr>
      <w:tr w:rsidR="005939FF" w:rsidRPr="0071716E" w:rsidTr="005939FF">
        <w:trPr>
          <w:cantSplit/>
        </w:trPr>
        <w:tc>
          <w:tcPr>
            <w:tcW w:w="2968" w:type="pct"/>
            <w:vMerge/>
            <w:vAlign w:val="center"/>
          </w:tcPr>
          <w:p w:rsidR="005939FF" w:rsidRPr="0071716E" w:rsidRDefault="005939FF" w:rsidP="005939FF">
            <w:pPr>
              <w:jc w:val="center"/>
              <w:rPr>
                <w:sz w:val="20"/>
                <w:szCs w:val="20"/>
              </w:rPr>
            </w:pPr>
          </w:p>
        </w:tc>
        <w:tc>
          <w:tcPr>
            <w:tcW w:w="677" w:type="pct"/>
            <w:vAlign w:val="center"/>
          </w:tcPr>
          <w:p w:rsidR="005939FF" w:rsidRPr="0071716E" w:rsidRDefault="005939FF" w:rsidP="005939FF">
            <w:pPr>
              <w:jc w:val="center"/>
              <w:rPr>
                <w:sz w:val="20"/>
                <w:szCs w:val="20"/>
              </w:rPr>
            </w:pPr>
            <w:r>
              <w:rPr>
                <w:sz w:val="20"/>
                <w:szCs w:val="20"/>
              </w:rPr>
              <w:t>на 2025 год</w:t>
            </w:r>
          </w:p>
        </w:tc>
        <w:tc>
          <w:tcPr>
            <w:tcW w:w="677" w:type="pct"/>
            <w:vAlign w:val="center"/>
          </w:tcPr>
          <w:p w:rsidR="005939FF" w:rsidRPr="0071716E" w:rsidRDefault="005939FF" w:rsidP="005939FF">
            <w:pPr>
              <w:jc w:val="center"/>
              <w:rPr>
                <w:sz w:val="20"/>
                <w:szCs w:val="20"/>
              </w:rPr>
            </w:pPr>
            <w:r>
              <w:rPr>
                <w:sz w:val="20"/>
                <w:szCs w:val="20"/>
              </w:rPr>
              <w:t>на 2026 год</w:t>
            </w:r>
          </w:p>
        </w:tc>
        <w:tc>
          <w:tcPr>
            <w:tcW w:w="678" w:type="pct"/>
            <w:vAlign w:val="center"/>
          </w:tcPr>
          <w:p w:rsidR="005939FF" w:rsidRPr="0071716E" w:rsidRDefault="005939FF" w:rsidP="005939FF">
            <w:pPr>
              <w:jc w:val="center"/>
              <w:rPr>
                <w:sz w:val="20"/>
                <w:szCs w:val="20"/>
              </w:rPr>
            </w:pPr>
            <w:r>
              <w:rPr>
                <w:sz w:val="20"/>
                <w:szCs w:val="20"/>
              </w:rPr>
              <w:t>на 2027 год</w:t>
            </w:r>
          </w:p>
        </w:tc>
      </w:tr>
    </w:tbl>
    <w:p w:rsidR="005939FF" w:rsidRPr="0071716E" w:rsidRDefault="005939FF" w:rsidP="005939FF">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F157B">
        <w:trPr>
          <w:cantSplit/>
          <w:trHeight w:val="20"/>
          <w:tblHeader/>
        </w:trPr>
        <w:tc>
          <w:tcPr>
            <w:tcW w:w="2968" w:type="pct"/>
            <w:vAlign w:val="center"/>
          </w:tcPr>
          <w:p w:rsidR="005939FF" w:rsidRPr="0071716E" w:rsidRDefault="005939FF" w:rsidP="005939FF">
            <w:pPr>
              <w:jc w:val="center"/>
              <w:rPr>
                <w:sz w:val="20"/>
                <w:szCs w:val="20"/>
              </w:rPr>
            </w:pPr>
            <w:r w:rsidRPr="0071716E">
              <w:rPr>
                <w:sz w:val="20"/>
                <w:szCs w:val="20"/>
              </w:rPr>
              <w:t>1</w:t>
            </w:r>
          </w:p>
        </w:tc>
        <w:tc>
          <w:tcPr>
            <w:tcW w:w="677" w:type="pct"/>
            <w:vAlign w:val="center"/>
          </w:tcPr>
          <w:p w:rsidR="005939FF" w:rsidRPr="0071716E" w:rsidRDefault="005939FF" w:rsidP="005939FF">
            <w:pPr>
              <w:jc w:val="center"/>
              <w:rPr>
                <w:sz w:val="20"/>
                <w:szCs w:val="20"/>
              </w:rPr>
            </w:pPr>
            <w:r w:rsidRPr="0071716E">
              <w:rPr>
                <w:sz w:val="20"/>
                <w:szCs w:val="20"/>
              </w:rPr>
              <w:t>2</w:t>
            </w:r>
          </w:p>
        </w:tc>
        <w:tc>
          <w:tcPr>
            <w:tcW w:w="677" w:type="pct"/>
            <w:vAlign w:val="center"/>
          </w:tcPr>
          <w:p w:rsidR="005939FF" w:rsidRPr="0071716E" w:rsidRDefault="005939FF" w:rsidP="005939FF">
            <w:pPr>
              <w:jc w:val="center"/>
              <w:rPr>
                <w:sz w:val="20"/>
                <w:szCs w:val="20"/>
              </w:rPr>
            </w:pPr>
            <w:r>
              <w:rPr>
                <w:sz w:val="20"/>
                <w:szCs w:val="20"/>
              </w:rPr>
              <w:t>3</w:t>
            </w:r>
          </w:p>
        </w:tc>
        <w:tc>
          <w:tcPr>
            <w:tcW w:w="678" w:type="pct"/>
            <w:vAlign w:val="center"/>
          </w:tcPr>
          <w:p w:rsidR="005939FF" w:rsidRPr="0071716E" w:rsidRDefault="005939FF" w:rsidP="005939FF">
            <w:pPr>
              <w:jc w:val="center"/>
              <w:rPr>
                <w:sz w:val="20"/>
                <w:szCs w:val="20"/>
              </w:rPr>
            </w:pPr>
            <w:r>
              <w:rPr>
                <w:sz w:val="20"/>
                <w:szCs w:val="20"/>
              </w:rPr>
              <w:t>4</w:t>
            </w:r>
          </w:p>
        </w:tc>
      </w:tr>
      <w:tr w:rsidR="005F157B" w:rsidRPr="005F157B" w:rsidTr="005F157B">
        <w:tblPrEx>
          <w:tblCellMar>
            <w:left w:w="108" w:type="dxa"/>
            <w:right w:w="108" w:type="dxa"/>
          </w:tblCellMar>
        </w:tblPrEx>
        <w:trPr>
          <w:trHeight w:val="255"/>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Нераспределенный резерв</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12 490,40000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12 562,20000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12 530,70000</w:t>
            </w:r>
          </w:p>
        </w:tc>
      </w:tr>
      <w:tr w:rsidR="005F157B" w:rsidRPr="005F157B" w:rsidTr="005F157B">
        <w:tblPrEx>
          <w:tblCellMar>
            <w:left w:w="108" w:type="dxa"/>
            <w:right w:w="108" w:type="dxa"/>
          </w:tblCellMar>
        </w:tblPrEx>
        <w:trPr>
          <w:trHeight w:val="255"/>
        </w:trPr>
        <w:tc>
          <w:tcPr>
            <w:tcW w:w="2968" w:type="pct"/>
            <w:noWrap/>
            <w:hideMark/>
          </w:tcPr>
          <w:p w:rsidR="005F157B" w:rsidRPr="005F157B" w:rsidRDefault="005F157B" w:rsidP="005F157B">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12 490,40000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12 562,20000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12 530,70000</w:t>
            </w:r>
          </w:p>
        </w:tc>
      </w:tr>
    </w:tbl>
    <w:p w:rsidR="005939FF" w:rsidRDefault="005939FF" w:rsidP="00017EED"/>
    <w:p w:rsidR="005939FF" w:rsidRDefault="005939FF">
      <w:r>
        <w:br w:type="page"/>
      </w:r>
    </w:p>
    <w:p w:rsidR="005939FF" w:rsidRDefault="005939FF" w:rsidP="005939FF">
      <w:pPr>
        <w:jc w:val="right"/>
      </w:pPr>
      <w:r>
        <w:lastRenderedPageBreak/>
        <w:t xml:space="preserve">Таблица </w:t>
      </w:r>
      <w:r w:rsidR="005F157B">
        <w:t>14</w:t>
      </w:r>
      <w:r>
        <w:t>.</w:t>
      </w:r>
    </w:p>
    <w:p w:rsidR="005939FF" w:rsidRDefault="005939FF" w:rsidP="005F157B">
      <w:pPr>
        <w:ind w:left="2268" w:right="2268"/>
        <w:jc w:val="center"/>
      </w:pPr>
      <w:r>
        <w:t>Распределение субвенции</w:t>
      </w:r>
      <w:r>
        <w:br/>
      </w:r>
      <w:r w:rsidR="005F157B" w:rsidRPr="005F157B">
        <w:t>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r>
        <w:br/>
      </w:r>
      <w:r w:rsidRPr="0084497B">
        <w:t>на 2025 год и на плановый период 2026 и 2027 годов</w:t>
      </w:r>
    </w:p>
    <w:p w:rsidR="005939FF" w:rsidRPr="007178FA" w:rsidRDefault="005939FF" w:rsidP="005939F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Pr>
        <w:tc>
          <w:tcPr>
            <w:tcW w:w="2968" w:type="pct"/>
            <w:vMerge w:val="restart"/>
            <w:vAlign w:val="center"/>
          </w:tcPr>
          <w:p w:rsidR="005939FF" w:rsidRPr="0071716E" w:rsidRDefault="005939FF"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5939FF" w:rsidRPr="0071716E" w:rsidRDefault="005939FF" w:rsidP="005939FF">
            <w:pPr>
              <w:jc w:val="center"/>
              <w:rPr>
                <w:sz w:val="20"/>
                <w:szCs w:val="20"/>
              </w:rPr>
            </w:pPr>
            <w:r>
              <w:rPr>
                <w:sz w:val="20"/>
                <w:szCs w:val="20"/>
              </w:rPr>
              <w:t>Сумма</w:t>
            </w:r>
          </w:p>
        </w:tc>
      </w:tr>
      <w:tr w:rsidR="005939FF" w:rsidRPr="0071716E" w:rsidTr="005939FF">
        <w:trPr>
          <w:cantSplit/>
        </w:trPr>
        <w:tc>
          <w:tcPr>
            <w:tcW w:w="2968" w:type="pct"/>
            <w:vMerge/>
            <w:vAlign w:val="center"/>
          </w:tcPr>
          <w:p w:rsidR="005939FF" w:rsidRPr="0071716E" w:rsidRDefault="005939FF" w:rsidP="005939FF">
            <w:pPr>
              <w:jc w:val="center"/>
              <w:rPr>
                <w:sz w:val="20"/>
                <w:szCs w:val="20"/>
              </w:rPr>
            </w:pPr>
          </w:p>
        </w:tc>
        <w:tc>
          <w:tcPr>
            <w:tcW w:w="677" w:type="pct"/>
            <w:vAlign w:val="center"/>
          </w:tcPr>
          <w:p w:rsidR="005939FF" w:rsidRPr="0071716E" w:rsidRDefault="005939FF" w:rsidP="005939FF">
            <w:pPr>
              <w:jc w:val="center"/>
              <w:rPr>
                <w:sz w:val="20"/>
                <w:szCs w:val="20"/>
              </w:rPr>
            </w:pPr>
            <w:r>
              <w:rPr>
                <w:sz w:val="20"/>
                <w:szCs w:val="20"/>
              </w:rPr>
              <w:t>на 2025 год</w:t>
            </w:r>
          </w:p>
        </w:tc>
        <w:tc>
          <w:tcPr>
            <w:tcW w:w="677" w:type="pct"/>
            <w:vAlign w:val="center"/>
          </w:tcPr>
          <w:p w:rsidR="005939FF" w:rsidRPr="0071716E" w:rsidRDefault="005939FF" w:rsidP="005939FF">
            <w:pPr>
              <w:jc w:val="center"/>
              <w:rPr>
                <w:sz w:val="20"/>
                <w:szCs w:val="20"/>
              </w:rPr>
            </w:pPr>
            <w:r>
              <w:rPr>
                <w:sz w:val="20"/>
                <w:szCs w:val="20"/>
              </w:rPr>
              <w:t>на 2026 год</w:t>
            </w:r>
          </w:p>
        </w:tc>
        <w:tc>
          <w:tcPr>
            <w:tcW w:w="678" w:type="pct"/>
            <w:vAlign w:val="center"/>
          </w:tcPr>
          <w:p w:rsidR="005939FF" w:rsidRPr="0071716E" w:rsidRDefault="005939FF" w:rsidP="005939FF">
            <w:pPr>
              <w:jc w:val="center"/>
              <w:rPr>
                <w:sz w:val="20"/>
                <w:szCs w:val="20"/>
              </w:rPr>
            </w:pPr>
            <w:r>
              <w:rPr>
                <w:sz w:val="20"/>
                <w:szCs w:val="20"/>
              </w:rPr>
              <w:t>на 2027 год</w:t>
            </w:r>
          </w:p>
        </w:tc>
      </w:tr>
    </w:tbl>
    <w:p w:rsidR="005939FF" w:rsidRPr="0071716E" w:rsidRDefault="005939FF" w:rsidP="005939FF">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F157B">
        <w:trPr>
          <w:cantSplit/>
          <w:trHeight w:val="20"/>
          <w:tblHeader/>
        </w:trPr>
        <w:tc>
          <w:tcPr>
            <w:tcW w:w="2968" w:type="pct"/>
            <w:vAlign w:val="center"/>
          </w:tcPr>
          <w:p w:rsidR="005939FF" w:rsidRPr="0071716E" w:rsidRDefault="005939FF" w:rsidP="005939FF">
            <w:pPr>
              <w:jc w:val="center"/>
              <w:rPr>
                <w:sz w:val="20"/>
                <w:szCs w:val="20"/>
              </w:rPr>
            </w:pPr>
            <w:r w:rsidRPr="0071716E">
              <w:rPr>
                <w:sz w:val="20"/>
                <w:szCs w:val="20"/>
              </w:rPr>
              <w:t>1</w:t>
            </w:r>
          </w:p>
        </w:tc>
        <w:tc>
          <w:tcPr>
            <w:tcW w:w="677" w:type="pct"/>
            <w:vAlign w:val="center"/>
          </w:tcPr>
          <w:p w:rsidR="005939FF" w:rsidRPr="0071716E" w:rsidRDefault="005939FF" w:rsidP="005939FF">
            <w:pPr>
              <w:jc w:val="center"/>
              <w:rPr>
                <w:sz w:val="20"/>
                <w:szCs w:val="20"/>
              </w:rPr>
            </w:pPr>
            <w:r w:rsidRPr="0071716E">
              <w:rPr>
                <w:sz w:val="20"/>
                <w:szCs w:val="20"/>
              </w:rPr>
              <w:t>2</w:t>
            </w:r>
          </w:p>
        </w:tc>
        <w:tc>
          <w:tcPr>
            <w:tcW w:w="677" w:type="pct"/>
            <w:vAlign w:val="center"/>
          </w:tcPr>
          <w:p w:rsidR="005939FF" w:rsidRPr="0071716E" w:rsidRDefault="005939FF" w:rsidP="005939FF">
            <w:pPr>
              <w:jc w:val="center"/>
              <w:rPr>
                <w:sz w:val="20"/>
                <w:szCs w:val="20"/>
              </w:rPr>
            </w:pPr>
            <w:r>
              <w:rPr>
                <w:sz w:val="20"/>
                <w:szCs w:val="20"/>
              </w:rPr>
              <w:t>3</w:t>
            </w:r>
          </w:p>
        </w:tc>
        <w:tc>
          <w:tcPr>
            <w:tcW w:w="678" w:type="pct"/>
            <w:vAlign w:val="center"/>
          </w:tcPr>
          <w:p w:rsidR="005939FF" w:rsidRPr="0071716E" w:rsidRDefault="005939FF" w:rsidP="005939FF">
            <w:pPr>
              <w:jc w:val="center"/>
              <w:rPr>
                <w:sz w:val="20"/>
                <w:szCs w:val="20"/>
              </w:rPr>
            </w:pPr>
            <w:r>
              <w:rPr>
                <w:sz w:val="20"/>
                <w:szCs w:val="20"/>
              </w:rPr>
              <w:t>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Нераспределенный резерв</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152 957,50000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154 137,30000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153 908,50000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152 957,50000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154 137,30000</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153 908,50000</w:t>
            </w:r>
          </w:p>
        </w:tc>
      </w:tr>
    </w:tbl>
    <w:p w:rsidR="005939FF" w:rsidRDefault="005939FF" w:rsidP="00017EED"/>
    <w:p w:rsidR="005939FF" w:rsidRDefault="005939FF">
      <w:r>
        <w:br w:type="page"/>
      </w:r>
    </w:p>
    <w:p w:rsidR="005939FF" w:rsidRDefault="005939FF" w:rsidP="005939FF">
      <w:pPr>
        <w:jc w:val="right"/>
      </w:pPr>
      <w:r>
        <w:lastRenderedPageBreak/>
        <w:t xml:space="preserve">Таблица </w:t>
      </w:r>
      <w:r w:rsidR="005F157B">
        <w:t>15</w:t>
      </w:r>
      <w:r>
        <w:t>.</w:t>
      </w:r>
    </w:p>
    <w:p w:rsidR="005939FF" w:rsidRDefault="005939FF" w:rsidP="005F157B">
      <w:pPr>
        <w:ind w:left="1701" w:right="1701"/>
        <w:jc w:val="center"/>
      </w:pPr>
      <w:r>
        <w:t>Распределение субвенции</w:t>
      </w:r>
      <w:r>
        <w:br/>
      </w:r>
      <w:r w:rsidR="005F157B" w:rsidRPr="005F157B">
        <w:t>на реализацию мероприятий государственной программы Российской Федерации "Доступная среда"</w:t>
      </w:r>
      <w:r>
        <w:br/>
      </w:r>
      <w:r w:rsidRPr="0084497B">
        <w:t>на 2025 год и на плановый период 2026 и 2027 годов</w:t>
      </w:r>
    </w:p>
    <w:p w:rsidR="005939FF" w:rsidRPr="007178FA" w:rsidRDefault="005939FF" w:rsidP="005939F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Pr>
        <w:tc>
          <w:tcPr>
            <w:tcW w:w="2968" w:type="pct"/>
            <w:vMerge w:val="restart"/>
            <w:vAlign w:val="center"/>
          </w:tcPr>
          <w:p w:rsidR="005939FF" w:rsidRPr="0071716E" w:rsidRDefault="005939FF"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5939FF" w:rsidRPr="0071716E" w:rsidRDefault="005939FF" w:rsidP="005939FF">
            <w:pPr>
              <w:jc w:val="center"/>
              <w:rPr>
                <w:sz w:val="20"/>
                <w:szCs w:val="20"/>
              </w:rPr>
            </w:pPr>
            <w:r>
              <w:rPr>
                <w:sz w:val="20"/>
                <w:szCs w:val="20"/>
              </w:rPr>
              <w:t>Сумма</w:t>
            </w:r>
          </w:p>
        </w:tc>
      </w:tr>
      <w:tr w:rsidR="005939FF" w:rsidRPr="0071716E" w:rsidTr="005939FF">
        <w:trPr>
          <w:cantSplit/>
        </w:trPr>
        <w:tc>
          <w:tcPr>
            <w:tcW w:w="2968" w:type="pct"/>
            <w:vMerge/>
            <w:vAlign w:val="center"/>
          </w:tcPr>
          <w:p w:rsidR="005939FF" w:rsidRPr="0071716E" w:rsidRDefault="005939FF" w:rsidP="005939FF">
            <w:pPr>
              <w:jc w:val="center"/>
              <w:rPr>
                <w:sz w:val="20"/>
                <w:szCs w:val="20"/>
              </w:rPr>
            </w:pPr>
          </w:p>
        </w:tc>
        <w:tc>
          <w:tcPr>
            <w:tcW w:w="677" w:type="pct"/>
            <w:vAlign w:val="center"/>
          </w:tcPr>
          <w:p w:rsidR="005939FF" w:rsidRPr="0071716E" w:rsidRDefault="005939FF" w:rsidP="005939FF">
            <w:pPr>
              <w:jc w:val="center"/>
              <w:rPr>
                <w:sz w:val="20"/>
                <w:szCs w:val="20"/>
              </w:rPr>
            </w:pPr>
            <w:r>
              <w:rPr>
                <w:sz w:val="20"/>
                <w:szCs w:val="20"/>
              </w:rPr>
              <w:t>на 2025 год</w:t>
            </w:r>
          </w:p>
        </w:tc>
        <w:tc>
          <w:tcPr>
            <w:tcW w:w="677" w:type="pct"/>
            <w:vAlign w:val="center"/>
          </w:tcPr>
          <w:p w:rsidR="005939FF" w:rsidRPr="0071716E" w:rsidRDefault="005939FF" w:rsidP="005939FF">
            <w:pPr>
              <w:jc w:val="center"/>
              <w:rPr>
                <w:sz w:val="20"/>
                <w:szCs w:val="20"/>
              </w:rPr>
            </w:pPr>
            <w:r>
              <w:rPr>
                <w:sz w:val="20"/>
                <w:szCs w:val="20"/>
              </w:rPr>
              <w:t>на 2026 год</w:t>
            </w:r>
          </w:p>
        </w:tc>
        <w:tc>
          <w:tcPr>
            <w:tcW w:w="678" w:type="pct"/>
            <w:vAlign w:val="center"/>
          </w:tcPr>
          <w:p w:rsidR="005939FF" w:rsidRPr="0071716E" w:rsidRDefault="005939FF" w:rsidP="005939FF">
            <w:pPr>
              <w:jc w:val="center"/>
              <w:rPr>
                <w:sz w:val="20"/>
                <w:szCs w:val="20"/>
              </w:rPr>
            </w:pPr>
            <w:r>
              <w:rPr>
                <w:sz w:val="20"/>
                <w:szCs w:val="20"/>
              </w:rPr>
              <w:t>на 2027 год</w:t>
            </w:r>
          </w:p>
        </w:tc>
      </w:tr>
    </w:tbl>
    <w:p w:rsidR="005939FF" w:rsidRPr="0071716E" w:rsidRDefault="005939FF" w:rsidP="005939FF">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F157B">
        <w:trPr>
          <w:cantSplit/>
          <w:trHeight w:val="20"/>
          <w:tblHeader/>
        </w:trPr>
        <w:tc>
          <w:tcPr>
            <w:tcW w:w="2968" w:type="pct"/>
            <w:vAlign w:val="center"/>
          </w:tcPr>
          <w:p w:rsidR="005939FF" w:rsidRPr="0071716E" w:rsidRDefault="005939FF" w:rsidP="005939FF">
            <w:pPr>
              <w:jc w:val="center"/>
              <w:rPr>
                <w:sz w:val="20"/>
                <w:szCs w:val="20"/>
              </w:rPr>
            </w:pPr>
            <w:r w:rsidRPr="0071716E">
              <w:rPr>
                <w:sz w:val="20"/>
                <w:szCs w:val="20"/>
              </w:rPr>
              <w:t>1</w:t>
            </w:r>
          </w:p>
        </w:tc>
        <w:tc>
          <w:tcPr>
            <w:tcW w:w="677" w:type="pct"/>
            <w:vAlign w:val="center"/>
          </w:tcPr>
          <w:p w:rsidR="005939FF" w:rsidRPr="0071716E" w:rsidRDefault="005939FF" w:rsidP="005939FF">
            <w:pPr>
              <w:jc w:val="center"/>
              <w:rPr>
                <w:sz w:val="20"/>
                <w:szCs w:val="20"/>
              </w:rPr>
            </w:pPr>
            <w:r w:rsidRPr="0071716E">
              <w:rPr>
                <w:sz w:val="20"/>
                <w:szCs w:val="20"/>
              </w:rPr>
              <w:t>2</w:t>
            </w:r>
          </w:p>
        </w:tc>
        <w:tc>
          <w:tcPr>
            <w:tcW w:w="677" w:type="pct"/>
            <w:vAlign w:val="center"/>
          </w:tcPr>
          <w:p w:rsidR="005939FF" w:rsidRPr="0071716E" w:rsidRDefault="005939FF" w:rsidP="005939FF">
            <w:pPr>
              <w:jc w:val="center"/>
              <w:rPr>
                <w:sz w:val="20"/>
                <w:szCs w:val="20"/>
              </w:rPr>
            </w:pPr>
            <w:r>
              <w:rPr>
                <w:sz w:val="20"/>
                <w:szCs w:val="20"/>
              </w:rPr>
              <w:t>3</w:t>
            </w:r>
          </w:p>
        </w:tc>
        <w:tc>
          <w:tcPr>
            <w:tcW w:w="678" w:type="pct"/>
            <w:vAlign w:val="center"/>
          </w:tcPr>
          <w:p w:rsidR="005939FF" w:rsidRPr="0071716E" w:rsidRDefault="005939FF" w:rsidP="005939FF">
            <w:pPr>
              <w:jc w:val="center"/>
              <w:rPr>
                <w:sz w:val="20"/>
                <w:szCs w:val="20"/>
              </w:rPr>
            </w:pPr>
            <w:r>
              <w:rPr>
                <w:sz w:val="20"/>
                <w:szCs w:val="20"/>
              </w:rPr>
              <w:t>4</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sidRPr="005F157B">
              <w:rPr>
                <w:rFonts w:eastAsia="Times New Roman"/>
                <w:color w:val="000000"/>
                <w:sz w:val="20"/>
                <w:szCs w:val="20"/>
                <w:lang w:eastAsia="ru-RU"/>
              </w:rPr>
              <w:t>Нераспределенный резерв</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0,00000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21 460,10081</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0,00000</w:t>
            </w:r>
          </w:p>
        </w:tc>
      </w:tr>
      <w:tr w:rsidR="005F157B" w:rsidRPr="005F157B" w:rsidTr="005F157B">
        <w:tblPrEx>
          <w:tblCellMar>
            <w:left w:w="108" w:type="dxa"/>
            <w:right w:w="108" w:type="dxa"/>
          </w:tblCellMar>
        </w:tblPrEx>
        <w:trPr>
          <w:cantSplit/>
          <w:trHeight w:val="20"/>
        </w:trPr>
        <w:tc>
          <w:tcPr>
            <w:tcW w:w="2968" w:type="pct"/>
            <w:noWrap/>
            <w:hideMark/>
          </w:tcPr>
          <w:p w:rsidR="005F157B" w:rsidRPr="005F157B" w:rsidRDefault="005F157B" w:rsidP="005F157B">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0,00000</w:t>
            </w:r>
          </w:p>
        </w:tc>
        <w:tc>
          <w:tcPr>
            <w:tcW w:w="677"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21 460,10081</w:t>
            </w:r>
          </w:p>
        </w:tc>
        <w:tc>
          <w:tcPr>
            <w:tcW w:w="678" w:type="pct"/>
            <w:noWrap/>
            <w:hideMark/>
          </w:tcPr>
          <w:p w:rsidR="005F157B" w:rsidRPr="005F157B" w:rsidRDefault="005F157B" w:rsidP="005F157B">
            <w:pPr>
              <w:jc w:val="right"/>
              <w:rPr>
                <w:rFonts w:eastAsia="Times New Roman"/>
                <w:color w:val="000000"/>
                <w:sz w:val="20"/>
                <w:szCs w:val="20"/>
                <w:lang w:eastAsia="ru-RU"/>
              </w:rPr>
            </w:pPr>
            <w:r w:rsidRPr="005F157B">
              <w:rPr>
                <w:rFonts w:eastAsia="Times New Roman"/>
                <w:color w:val="000000"/>
                <w:sz w:val="20"/>
                <w:szCs w:val="20"/>
                <w:lang w:eastAsia="ru-RU"/>
              </w:rPr>
              <w:t>0,00000</w:t>
            </w:r>
          </w:p>
        </w:tc>
      </w:tr>
    </w:tbl>
    <w:p w:rsidR="005939FF" w:rsidRDefault="005939FF" w:rsidP="00017EED"/>
    <w:p w:rsidR="005939FF" w:rsidRDefault="005939FF">
      <w:r>
        <w:br w:type="page"/>
      </w:r>
    </w:p>
    <w:p w:rsidR="005939FF" w:rsidRDefault="005939FF" w:rsidP="005939FF">
      <w:pPr>
        <w:jc w:val="right"/>
      </w:pPr>
      <w:r>
        <w:lastRenderedPageBreak/>
        <w:t xml:space="preserve">Таблица </w:t>
      </w:r>
      <w:r w:rsidR="007C54F8">
        <w:t>16</w:t>
      </w:r>
      <w:r>
        <w:t>.</w:t>
      </w:r>
    </w:p>
    <w:p w:rsidR="005939FF" w:rsidRDefault="005939FF" w:rsidP="005939FF">
      <w:pPr>
        <w:jc w:val="center"/>
      </w:pPr>
      <w:r>
        <w:t>Распределение субвенции</w:t>
      </w:r>
      <w:r>
        <w:br/>
      </w:r>
      <w:r w:rsidR="007C54F8" w:rsidRPr="007C54F8">
        <w:t>на реализацию мероприятий по модернизации школьных систем образования</w:t>
      </w:r>
      <w:r>
        <w:br/>
      </w:r>
      <w:r w:rsidRPr="0084497B">
        <w:t>на 2025 год и на плановый период 2026 и 2027 годов</w:t>
      </w:r>
    </w:p>
    <w:p w:rsidR="005939FF" w:rsidRPr="007178FA" w:rsidRDefault="005939FF" w:rsidP="005939F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Pr>
        <w:tc>
          <w:tcPr>
            <w:tcW w:w="2968" w:type="pct"/>
            <w:vMerge w:val="restart"/>
            <w:vAlign w:val="center"/>
          </w:tcPr>
          <w:p w:rsidR="005939FF" w:rsidRPr="0071716E" w:rsidRDefault="005939FF"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5939FF" w:rsidRPr="0071716E" w:rsidRDefault="005939FF" w:rsidP="005939FF">
            <w:pPr>
              <w:jc w:val="center"/>
              <w:rPr>
                <w:sz w:val="20"/>
                <w:szCs w:val="20"/>
              </w:rPr>
            </w:pPr>
            <w:r>
              <w:rPr>
                <w:sz w:val="20"/>
                <w:szCs w:val="20"/>
              </w:rPr>
              <w:t>Сумма</w:t>
            </w:r>
          </w:p>
        </w:tc>
      </w:tr>
      <w:tr w:rsidR="005939FF" w:rsidRPr="0071716E" w:rsidTr="005939FF">
        <w:trPr>
          <w:cantSplit/>
        </w:trPr>
        <w:tc>
          <w:tcPr>
            <w:tcW w:w="2968" w:type="pct"/>
            <w:vMerge/>
            <w:vAlign w:val="center"/>
          </w:tcPr>
          <w:p w:rsidR="005939FF" w:rsidRPr="0071716E" w:rsidRDefault="005939FF" w:rsidP="005939FF">
            <w:pPr>
              <w:jc w:val="center"/>
              <w:rPr>
                <w:sz w:val="20"/>
                <w:szCs w:val="20"/>
              </w:rPr>
            </w:pPr>
          </w:p>
        </w:tc>
        <w:tc>
          <w:tcPr>
            <w:tcW w:w="677" w:type="pct"/>
            <w:vAlign w:val="center"/>
          </w:tcPr>
          <w:p w:rsidR="005939FF" w:rsidRPr="0071716E" w:rsidRDefault="005939FF" w:rsidP="005939FF">
            <w:pPr>
              <w:jc w:val="center"/>
              <w:rPr>
                <w:sz w:val="20"/>
                <w:szCs w:val="20"/>
              </w:rPr>
            </w:pPr>
            <w:r>
              <w:rPr>
                <w:sz w:val="20"/>
                <w:szCs w:val="20"/>
              </w:rPr>
              <w:t>на 2025 год</w:t>
            </w:r>
          </w:p>
        </w:tc>
        <w:tc>
          <w:tcPr>
            <w:tcW w:w="677" w:type="pct"/>
            <w:vAlign w:val="center"/>
          </w:tcPr>
          <w:p w:rsidR="005939FF" w:rsidRPr="0071716E" w:rsidRDefault="005939FF" w:rsidP="005939FF">
            <w:pPr>
              <w:jc w:val="center"/>
              <w:rPr>
                <w:sz w:val="20"/>
                <w:szCs w:val="20"/>
              </w:rPr>
            </w:pPr>
            <w:r>
              <w:rPr>
                <w:sz w:val="20"/>
                <w:szCs w:val="20"/>
              </w:rPr>
              <w:t>на 2026 год</w:t>
            </w:r>
          </w:p>
        </w:tc>
        <w:tc>
          <w:tcPr>
            <w:tcW w:w="678" w:type="pct"/>
            <w:vAlign w:val="center"/>
          </w:tcPr>
          <w:p w:rsidR="005939FF" w:rsidRPr="0071716E" w:rsidRDefault="005939FF" w:rsidP="005939FF">
            <w:pPr>
              <w:jc w:val="center"/>
              <w:rPr>
                <w:sz w:val="20"/>
                <w:szCs w:val="20"/>
              </w:rPr>
            </w:pPr>
            <w:r>
              <w:rPr>
                <w:sz w:val="20"/>
                <w:szCs w:val="20"/>
              </w:rPr>
              <w:t>на 2027 год</w:t>
            </w:r>
          </w:p>
        </w:tc>
      </w:tr>
    </w:tbl>
    <w:p w:rsidR="005939FF" w:rsidRPr="0071716E" w:rsidRDefault="005939FF" w:rsidP="005939FF">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7C54F8">
        <w:trPr>
          <w:cantSplit/>
          <w:trHeight w:val="20"/>
          <w:tblHeader/>
        </w:trPr>
        <w:tc>
          <w:tcPr>
            <w:tcW w:w="2968" w:type="pct"/>
            <w:vAlign w:val="center"/>
          </w:tcPr>
          <w:p w:rsidR="005939FF" w:rsidRPr="0071716E" w:rsidRDefault="005939FF" w:rsidP="005939FF">
            <w:pPr>
              <w:jc w:val="center"/>
              <w:rPr>
                <w:sz w:val="20"/>
                <w:szCs w:val="20"/>
              </w:rPr>
            </w:pPr>
            <w:r w:rsidRPr="0071716E">
              <w:rPr>
                <w:sz w:val="20"/>
                <w:szCs w:val="20"/>
              </w:rPr>
              <w:t>1</w:t>
            </w:r>
          </w:p>
        </w:tc>
        <w:tc>
          <w:tcPr>
            <w:tcW w:w="677" w:type="pct"/>
            <w:vAlign w:val="center"/>
          </w:tcPr>
          <w:p w:rsidR="005939FF" w:rsidRPr="0071716E" w:rsidRDefault="005939FF" w:rsidP="005939FF">
            <w:pPr>
              <w:jc w:val="center"/>
              <w:rPr>
                <w:sz w:val="20"/>
                <w:szCs w:val="20"/>
              </w:rPr>
            </w:pPr>
            <w:r w:rsidRPr="0071716E">
              <w:rPr>
                <w:sz w:val="20"/>
                <w:szCs w:val="20"/>
              </w:rPr>
              <w:t>2</w:t>
            </w:r>
          </w:p>
        </w:tc>
        <w:tc>
          <w:tcPr>
            <w:tcW w:w="677" w:type="pct"/>
            <w:vAlign w:val="center"/>
          </w:tcPr>
          <w:p w:rsidR="005939FF" w:rsidRPr="0071716E" w:rsidRDefault="005939FF" w:rsidP="005939FF">
            <w:pPr>
              <w:jc w:val="center"/>
              <w:rPr>
                <w:sz w:val="20"/>
                <w:szCs w:val="20"/>
              </w:rPr>
            </w:pPr>
            <w:r>
              <w:rPr>
                <w:sz w:val="20"/>
                <w:szCs w:val="20"/>
              </w:rPr>
              <w:t>3</w:t>
            </w:r>
          </w:p>
        </w:tc>
        <w:tc>
          <w:tcPr>
            <w:tcW w:w="678" w:type="pct"/>
            <w:vAlign w:val="center"/>
          </w:tcPr>
          <w:p w:rsidR="005939FF" w:rsidRPr="0071716E" w:rsidRDefault="005939FF" w:rsidP="005939FF">
            <w:pPr>
              <w:jc w:val="center"/>
              <w:rPr>
                <w:sz w:val="20"/>
                <w:szCs w:val="20"/>
              </w:rPr>
            </w:pPr>
            <w:r>
              <w:rPr>
                <w:sz w:val="20"/>
                <w:szCs w:val="20"/>
              </w:rPr>
              <w:t>4</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Дебальцево</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133 271,51515</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Докучаевск</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132 689,69697</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Енакиево</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53 462,12121</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Володарский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82 617,67677</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240 268,28283</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Старобешевский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77 200,50505</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293 089,69697</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186 151,81818</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240 268,28283</w:t>
            </w:r>
          </w:p>
        </w:tc>
      </w:tr>
    </w:tbl>
    <w:p w:rsidR="005939FF" w:rsidRDefault="005939FF" w:rsidP="00017EED"/>
    <w:p w:rsidR="005939FF" w:rsidRDefault="005939FF">
      <w:r>
        <w:br w:type="page"/>
      </w:r>
    </w:p>
    <w:p w:rsidR="005939FF" w:rsidRDefault="005939FF" w:rsidP="005939FF">
      <w:pPr>
        <w:jc w:val="right"/>
      </w:pPr>
      <w:r>
        <w:lastRenderedPageBreak/>
        <w:t xml:space="preserve">Таблица </w:t>
      </w:r>
      <w:r w:rsidR="007C54F8">
        <w:t>17</w:t>
      </w:r>
      <w:r>
        <w:t>.</w:t>
      </w:r>
    </w:p>
    <w:p w:rsidR="005939FF" w:rsidRDefault="005939FF" w:rsidP="007C54F8">
      <w:pPr>
        <w:ind w:left="1701" w:right="1701"/>
        <w:jc w:val="center"/>
      </w:pPr>
      <w:r>
        <w:t>Распределение субвенции</w:t>
      </w:r>
      <w:r>
        <w:br/>
      </w:r>
      <w:r w:rsidR="007C54F8" w:rsidRPr="007C54F8">
        <w:t>на финансовое обеспечение расходных обязательств муниципальных образований, возникающих при осуществлении органами местного самоуправления государственных полномочий Донецкой Народной Республики по созданию и организации деятельности муниципальных комиссий по делам несовершеннолетних и защите их прав</w:t>
      </w:r>
      <w:r>
        <w:br/>
      </w:r>
      <w:r w:rsidRPr="0084497B">
        <w:t>на 2025 год и на плановый период 2026 и 2027 годов</w:t>
      </w:r>
    </w:p>
    <w:p w:rsidR="005939FF" w:rsidRPr="007178FA" w:rsidRDefault="005939FF" w:rsidP="005939F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Pr>
        <w:tc>
          <w:tcPr>
            <w:tcW w:w="2968" w:type="pct"/>
            <w:vMerge w:val="restart"/>
            <w:vAlign w:val="center"/>
          </w:tcPr>
          <w:p w:rsidR="005939FF" w:rsidRPr="0071716E" w:rsidRDefault="005939FF"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5939FF" w:rsidRPr="0071716E" w:rsidRDefault="005939FF" w:rsidP="005939FF">
            <w:pPr>
              <w:jc w:val="center"/>
              <w:rPr>
                <w:sz w:val="20"/>
                <w:szCs w:val="20"/>
              </w:rPr>
            </w:pPr>
            <w:r>
              <w:rPr>
                <w:sz w:val="20"/>
                <w:szCs w:val="20"/>
              </w:rPr>
              <w:t>Сумма</w:t>
            </w:r>
          </w:p>
        </w:tc>
      </w:tr>
      <w:tr w:rsidR="005939FF" w:rsidRPr="0071716E" w:rsidTr="005939FF">
        <w:trPr>
          <w:cantSplit/>
        </w:trPr>
        <w:tc>
          <w:tcPr>
            <w:tcW w:w="2968" w:type="pct"/>
            <w:vMerge/>
            <w:vAlign w:val="center"/>
          </w:tcPr>
          <w:p w:rsidR="005939FF" w:rsidRPr="0071716E" w:rsidRDefault="005939FF" w:rsidP="005939FF">
            <w:pPr>
              <w:jc w:val="center"/>
              <w:rPr>
                <w:sz w:val="20"/>
                <w:szCs w:val="20"/>
              </w:rPr>
            </w:pPr>
          </w:p>
        </w:tc>
        <w:tc>
          <w:tcPr>
            <w:tcW w:w="677" w:type="pct"/>
            <w:vAlign w:val="center"/>
          </w:tcPr>
          <w:p w:rsidR="005939FF" w:rsidRPr="0071716E" w:rsidRDefault="005939FF" w:rsidP="005939FF">
            <w:pPr>
              <w:jc w:val="center"/>
              <w:rPr>
                <w:sz w:val="20"/>
                <w:szCs w:val="20"/>
              </w:rPr>
            </w:pPr>
            <w:r>
              <w:rPr>
                <w:sz w:val="20"/>
                <w:szCs w:val="20"/>
              </w:rPr>
              <w:t>на 2025 год</w:t>
            </w:r>
          </w:p>
        </w:tc>
        <w:tc>
          <w:tcPr>
            <w:tcW w:w="677" w:type="pct"/>
            <w:vAlign w:val="center"/>
          </w:tcPr>
          <w:p w:rsidR="005939FF" w:rsidRPr="0071716E" w:rsidRDefault="005939FF" w:rsidP="005939FF">
            <w:pPr>
              <w:jc w:val="center"/>
              <w:rPr>
                <w:sz w:val="20"/>
                <w:szCs w:val="20"/>
              </w:rPr>
            </w:pPr>
            <w:r>
              <w:rPr>
                <w:sz w:val="20"/>
                <w:szCs w:val="20"/>
              </w:rPr>
              <w:t>на 2026 год</w:t>
            </w:r>
          </w:p>
        </w:tc>
        <w:tc>
          <w:tcPr>
            <w:tcW w:w="678" w:type="pct"/>
            <w:vAlign w:val="center"/>
          </w:tcPr>
          <w:p w:rsidR="005939FF" w:rsidRPr="0071716E" w:rsidRDefault="005939FF" w:rsidP="005939FF">
            <w:pPr>
              <w:jc w:val="center"/>
              <w:rPr>
                <w:sz w:val="20"/>
                <w:szCs w:val="20"/>
              </w:rPr>
            </w:pPr>
            <w:r>
              <w:rPr>
                <w:sz w:val="20"/>
                <w:szCs w:val="20"/>
              </w:rPr>
              <w:t>на 2027 год</w:t>
            </w:r>
          </w:p>
        </w:tc>
      </w:tr>
    </w:tbl>
    <w:p w:rsidR="005939FF" w:rsidRPr="0071716E" w:rsidRDefault="005939FF" w:rsidP="005939FF">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7C54F8">
        <w:trPr>
          <w:cantSplit/>
          <w:trHeight w:val="20"/>
          <w:tblHeader/>
        </w:trPr>
        <w:tc>
          <w:tcPr>
            <w:tcW w:w="2968" w:type="pct"/>
            <w:vAlign w:val="center"/>
          </w:tcPr>
          <w:p w:rsidR="005939FF" w:rsidRPr="0071716E" w:rsidRDefault="005939FF" w:rsidP="005939FF">
            <w:pPr>
              <w:jc w:val="center"/>
              <w:rPr>
                <w:sz w:val="20"/>
                <w:szCs w:val="20"/>
              </w:rPr>
            </w:pPr>
            <w:r w:rsidRPr="0071716E">
              <w:rPr>
                <w:sz w:val="20"/>
                <w:szCs w:val="20"/>
              </w:rPr>
              <w:t>1</w:t>
            </w:r>
          </w:p>
        </w:tc>
        <w:tc>
          <w:tcPr>
            <w:tcW w:w="677" w:type="pct"/>
            <w:vAlign w:val="center"/>
          </w:tcPr>
          <w:p w:rsidR="005939FF" w:rsidRPr="0071716E" w:rsidRDefault="005939FF" w:rsidP="005939FF">
            <w:pPr>
              <w:jc w:val="center"/>
              <w:rPr>
                <w:sz w:val="20"/>
                <w:szCs w:val="20"/>
              </w:rPr>
            </w:pPr>
            <w:r w:rsidRPr="0071716E">
              <w:rPr>
                <w:sz w:val="20"/>
                <w:szCs w:val="20"/>
              </w:rPr>
              <w:t>2</w:t>
            </w:r>
          </w:p>
        </w:tc>
        <w:tc>
          <w:tcPr>
            <w:tcW w:w="677" w:type="pct"/>
            <w:vAlign w:val="center"/>
          </w:tcPr>
          <w:p w:rsidR="005939FF" w:rsidRPr="0071716E" w:rsidRDefault="005939FF" w:rsidP="005939FF">
            <w:pPr>
              <w:jc w:val="center"/>
              <w:rPr>
                <w:sz w:val="20"/>
                <w:szCs w:val="20"/>
              </w:rPr>
            </w:pPr>
            <w:r>
              <w:rPr>
                <w:sz w:val="20"/>
                <w:szCs w:val="20"/>
              </w:rPr>
              <w:t>3</w:t>
            </w:r>
          </w:p>
        </w:tc>
        <w:tc>
          <w:tcPr>
            <w:tcW w:w="678" w:type="pct"/>
            <w:vAlign w:val="center"/>
          </w:tcPr>
          <w:p w:rsidR="005939FF" w:rsidRPr="0071716E" w:rsidRDefault="005939FF" w:rsidP="005939FF">
            <w:pPr>
              <w:jc w:val="center"/>
              <w:rPr>
                <w:sz w:val="20"/>
                <w:szCs w:val="20"/>
              </w:rPr>
            </w:pPr>
            <w:r>
              <w:rPr>
                <w:sz w:val="20"/>
                <w:szCs w:val="20"/>
              </w:rPr>
              <w:t>4</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Горловка</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6 199,82976</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6 199,82976</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6 199,82976</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Дебальцево</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Докучаевск</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Донецк</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22 319,38714</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22 319,38714</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22 319,38714</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Енакиево</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3 255,48540</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3 255,48540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3 255,48540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Иловайск</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Макеевка</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12 399,65952</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12 399,65952</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12 399,65952</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Мариуполь</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9 919,72762</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9 919,72762</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9 919,72762</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Снежное</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Торез</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 xml:space="preserve">Городской округ </w:t>
            </w:r>
            <w:proofErr w:type="spellStart"/>
            <w:r w:rsidRPr="007C54F8">
              <w:rPr>
                <w:rFonts w:eastAsia="Times New Roman"/>
                <w:color w:val="000000"/>
                <w:sz w:val="20"/>
                <w:szCs w:val="20"/>
                <w:lang w:eastAsia="ru-RU"/>
              </w:rPr>
              <w:t>Харцызск</w:t>
            </w:r>
            <w:proofErr w:type="spellEnd"/>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3 129,80281</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3 129,80281</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3 129,80281</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Амвросиевский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Волновахский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Володарский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Краснолиманский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Мангушский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Новоазовский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Старобешевский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Тельмановский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Шахтерский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4 340,64720</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4 340,64720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4 340,64720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Ясиноватский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90 048,50389</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90 048,50389</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90 048,50389</w:t>
            </w:r>
          </w:p>
        </w:tc>
      </w:tr>
    </w:tbl>
    <w:p w:rsidR="005939FF" w:rsidRDefault="005939FF" w:rsidP="00017EED"/>
    <w:p w:rsidR="005939FF" w:rsidRDefault="005939FF">
      <w:r>
        <w:br w:type="page"/>
      </w:r>
    </w:p>
    <w:p w:rsidR="005939FF" w:rsidRDefault="005939FF" w:rsidP="005939FF">
      <w:pPr>
        <w:jc w:val="right"/>
      </w:pPr>
      <w:r>
        <w:lastRenderedPageBreak/>
        <w:t xml:space="preserve">Таблица </w:t>
      </w:r>
      <w:r w:rsidR="007C54F8">
        <w:t>18</w:t>
      </w:r>
      <w:r>
        <w:t>.</w:t>
      </w:r>
    </w:p>
    <w:p w:rsidR="005939FF" w:rsidRDefault="005939FF" w:rsidP="007C54F8">
      <w:pPr>
        <w:ind w:left="2268" w:right="2268"/>
        <w:jc w:val="center"/>
      </w:pPr>
      <w:r>
        <w:t>Распределение субвенции</w:t>
      </w:r>
      <w:r>
        <w:br/>
      </w:r>
      <w:r w:rsidR="007C54F8" w:rsidRPr="007C54F8">
        <w:t>на финансовое обеспечение расходных обязательств муниципальных образований, возникающих при осуществлении органами местного самоуправления отдельных государственных полномочий Донецкой Народной Республики в области контроля предельных уровней цен (тарифов), установленных в Донецкой Народной Республике</w:t>
      </w:r>
      <w:r>
        <w:br/>
      </w:r>
      <w:r w:rsidRPr="0084497B">
        <w:t>на 2025 год и на плановый период 2026 и 2027 годов</w:t>
      </w:r>
    </w:p>
    <w:p w:rsidR="005939FF" w:rsidRPr="007178FA" w:rsidRDefault="005939FF" w:rsidP="005939F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Pr>
        <w:tc>
          <w:tcPr>
            <w:tcW w:w="2968" w:type="pct"/>
            <w:vMerge w:val="restart"/>
            <w:vAlign w:val="center"/>
          </w:tcPr>
          <w:p w:rsidR="005939FF" w:rsidRPr="0071716E" w:rsidRDefault="005939FF"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5939FF" w:rsidRPr="0071716E" w:rsidRDefault="005939FF" w:rsidP="005939FF">
            <w:pPr>
              <w:jc w:val="center"/>
              <w:rPr>
                <w:sz w:val="20"/>
                <w:szCs w:val="20"/>
              </w:rPr>
            </w:pPr>
            <w:r>
              <w:rPr>
                <w:sz w:val="20"/>
                <w:szCs w:val="20"/>
              </w:rPr>
              <w:t>Сумма</w:t>
            </w:r>
          </w:p>
        </w:tc>
      </w:tr>
      <w:tr w:rsidR="005939FF" w:rsidRPr="0071716E" w:rsidTr="005939FF">
        <w:trPr>
          <w:cantSplit/>
        </w:trPr>
        <w:tc>
          <w:tcPr>
            <w:tcW w:w="2968" w:type="pct"/>
            <w:vMerge/>
            <w:vAlign w:val="center"/>
          </w:tcPr>
          <w:p w:rsidR="005939FF" w:rsidRPr="0071716E" w:rsidRDefault="005939FF" w:rsidP="005939FF">
            <w:pPr>
              <w:jc w:val="center"/>
              <w:rPr>
                <w:sz w:val="20"/>
                <w:szCs w:val="20"/>
              </w:rPr>
            </w:pPr>
          </w:p>
        </w:tc>
        <w:tc>
          <w:tcPr>
            <w:tcW w:w="677" w:type="pct"/>
            <w:vAlign w:val="center"/>
          </w:tcPr>
          <w:p w:rsidR="005939FF" w:rsidRPr="0071716E" w:rsidRDefault="005939FF" w:rsidP="005939FF">
            <w:pPr>
              <w:jc w:val="center"/>
              <w:rPr>
                <w:sz w:val="20"/>
                <w:szCs w:val="20"/>
              </w:rPr>
            </w:pPr>
            <w:r>
              <w:rPr>
                <w:sz w:val="20"/>
                <w:szCs w:val="20"/>
              </w:rPr>
              <w:t>на 2025 год</w:t>
            </w:r>
          </w:p>
        </w:tc>
        <w:tc>
          <w:tcPr>
            <w:tcW w:w="677" w:type="pct"/>
            <w:vAlign w:val="center"/>
          </w:tcPr>
          <w:p w:rsidR="005939FF" w:rsidRPr="0071716E" w:rsidRDefault="005939FF" w:rsidP="005939FF">
            <w:pPr>
              <w:jc w:val="center"/>
              <w:rPr>
                <w:sz w:val="20"/>
                <w:szCs w:val="20"/>
              </w:rPr>
            </w:pPr>
            <w:r>
              <w:rPr>
                <w:sz w:val="20"/>
                <w:szCs w:val="20"/>
              </w:rPr>
              <w:t>на 2026 год</w:t>
            </w:r>
          </w:p>
        </w:tc>
        <w:tc>
          <w:tcPr>
            <w:tcW w:w="678" w:type="pct"/>
            <w:vAlign w:val="center"/>
          </w:tcPr>
          <w:p w:rsidR="005939FF" w:rsidRPr="0071716E" w:rsidRDefault="005939FF" w:rsidP="005939FF">
            <w:pPr>
              <w:jc w:val="center"/>
              <w:rPr>
                <w:sz w:val="20"/>
                <w:szCs w:val="20"/>
              </w:rPr>
            </w:pPr>
            <w:r>
              <w:rPr>
                <w:sz w:val="20"/>
                <w:szCs w:val="20"/>
              </w:rPr>
              <w:t>на 2027 год</w:t>
            </w:r>
          </w:p>
        </w:tc>
      </w:tr>
    </w:tbl>
    <w:p w:rsidR="005939FF" w:rsidRPr="0071716E" w:rsidRDefault="005939FF" w:rsidP="005939FF">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7C54F8">
        <w:trPr>
          <w:cantSplit/>
          <w:trHeight w:val="20"/>
          <w:tblHeader/>
        </w:trPr>
        <w:tc>
          <w:tcPr>
            <w:tcW w:w="2968" w:type="pct"/>
            <w:vAlign w:val="center"/>
          </w:tcPr>
          <w:p w:rsidR="005939FF" w:rsidRPr="0071716E" w:rsidRDefault="005939FF" w:rsidP="005939FF">
            <w:pPr>
              <w:jc w:val="center"/>
              <w:rPr>
                <w:sz w:val="20"/>
                <w:szCs w:val="20"/>
              </w:rPr>
            </w:pPr>
            <w:r w:rsidRPr="0071716E">
              <w:rPr>
                <w:sz w:val="20"/>
                <w:szCs w:val="20"/>
              </w:rPr>
              <w:t>1</w:t>
            </w:r>
          </w:p>
        </w:tc>
        <w:tc>
          <w:tcPr>
            <w:tcW w:w="677" w:type="pct"/>
            <w:vAlign w:val="center"/>
          </w:tcPr>
          <w:p w:rsidR="005939FF" w:rsidRPr="0071716E" w:rsidRDefault="005939FF" w:rsidP="005939FF">
            <w:pPr>
              <w:jc w:val="center"/>
              <w:rPr>
                <w:sz w:val="20"/>
                <w:szCs w:val="20"/>
              </w:rPr>
            </w:pPr>
            <w:r w:rsidRPr="0071716E">
              <w:rPr>
                <w:sz w:val="20"/>
                <w:szCs w:val="20"/>
              </w:rPr>
              <w:t>2</w:t>
            </w:r>
          </w:p>
        </w:tc>
        <w:tc>
          <w:tcPr>
            <w:tcW w:w="677" w:type="pct"/>
            <w:vAlign w:val="center"/>
          </w:tcPr>
          <w:p w:rsidR="005939FF" w:rsidRPr="0071716E" w:rsidRDefault="005939FF" w:rsidP="005939FF">
            <w:pPr>
              <w:jc w:val="center"/>
              <w:rPr>
                <w:sz w:val="20"/>
                <w:szCs w:val="20"/>
              </w:rPr>
            </w:pPr>
            <w:r>
              <w:rPr>
                <w:sz w:val="20"/>
                <w:szCs w:val="20"/>
              </w:rPr>
              <w:t>3</w:t>
            </w:r>
          </w:p>
        </w:tc>
        <w:tc>
          <w:tcPr>
            <w:tcW w:w="678" w:type="pct"/>
            <w:vAlign w:val="center"/>
          </w:tcPr>
          <w:p w:rsidR="005939FF" w:rsidRPr="0071716E" w:rsidRDefault="005939FF" w:rsidP="005939FF">
            <w:pPr>
              <w:jc w:val="center"/>
              <w:rPr>
                <w:sz w:val="20"/>
                <w:szCs w:val="20"/>
              </w:rPr>
            </w:pPr>
            <w:r>
              <w:rPr>
                <w:sz w:val="20"/>
                <w:szCs w:val="20"/>
              </w:rPr>
              <w:t>4</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Горловка</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3 564,90211</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Дебальцево</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499,89906</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Докучаевск</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470,84844</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Донецк</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13 665,45807</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Енакиево</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1 559,92008</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Иловайск</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470,84844</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Макеевка</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3 564,90211</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Мариуполь</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2 376,60140</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Снежное</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999,79812</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Торез</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999,79812</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 xml:space="preserve">Городской округ </w:t>
            </w:r>
            <w:proofErr w:type="spellStart"/>
            <w:r w:rsidRPr="007C54F8">
              <w:rPr>
                <w:rFonts w:eastAsia="Times New Roman"/>
                <w:color w:val="000000"/>
                <w:sz w:val="20"/>
                <w:szCs w:val="20"/>
                <w:lang w:eastAsia="ru-RU"/>
              </w:rPr>
              <w:t>Харцызск</w:t>
            </w:r>
            <w:proofErr w:type="spellEnd"/>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1 459,70526</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Амвросиевский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999,79812</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Волновахский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499,89906</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Володарский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470,84844</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Мангушский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470,84844</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Новоазовский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470,84844</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Старобешевский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999,79812</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Тельмановский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470,84844</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Шахтерский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1 559,92008</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Ясиноватский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499,89906</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Нераспределенный резерв</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499,89906</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36 575,28847</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0,00000</w:t>
            </w:r>
          </w:p>
        </w:tc>
      </w:tr>
    </w:tbl>
    <w:p w:rsidR="005939FF" w:rsidRDefault="005939FF" w:rsidP="00017EED"/>
    <w:p w:rsidR="005939FF" w:rsidRDefault="005939FF">
      <w:r>
        <w:br w:type="page"/>
      </w:r>
    </w:p>
    <w:p w:rsidR="005939FF" w:rsidRDefault="005939FF" w:rsidP="005939FF">
      <w:pPr>
        <w:jc w:val="right"/>
      </w:pPr>
      <w:r>
        <w:lastRenderedPageBreak/>
        <w:t xml:space="preserve">Таблица </w:t>
      </w:r>
      <w:r w:rsidR="007C54F8">
        <w:t>19</w:t>
      </w:r>
      <w:r>
        <w:t>.</w:t>
      </w:r>
    </w:p>
    <w:p w:rsidR="005939FF" w:rsidRDefault="005939FF" w:rsidP="007C54F8">
      <w:pPr>
        <w:ind w:left="2268" w:right="2268"/>
        <w:jc w:val="center"/>
      </w:pPr>
      <w:r>
        <w:t>Распределение субвенции</w:t>
      </w:r>
      <w:r>
        <w:br/>
      </w:r>
      <w:r w:rsidR="007C54F8" w:rsidRPr="007C54F8">
        <w:t>на финансовое обеспечение расходных обязательств муниципальных образований, возникающих при осуществлении органами местного самоуправления отдельных государственных полномочий Донецкой Народной Республики на организацию и осуществление деятельности органов опеки и попечительства в Донецкой Народной Республике</w:t>
      </w:r>
      <w:r>
        <w:br/>
      </w:r>
      <w:r w:rsidRPr="0084497B">
        <w:t>на 2025 год и на плановый период 2026 и 2027 годов</w:t>
      </w:r>
    </w:p>
    <w:p w:rsidR="005939FF" w:rsidRPr="007178FA" w:rsidRDefault="005939FF" w:rsidP="005939F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Pr>
        <w:tc>
          <w:tcPr>
            <w:tcW w:w="2968" w:type="pct"/>
            <w:vMerge w:val="restart"/>
            <w:vAlign w:val="center"/>
          </w:tcPr>
          <w:p w:rsidR="005939FF" w:rsidRPr="0071716E" w:rsidRDefault="005939FF"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5939FF" w:rsidRPr="0071716E" w:rsidRDefault="005939FF" w:rsidP="005939FF">
            <w:pPr>
              <w:jc w:val="center"/>
              <w:rPr>
                <w:sz w:val="20"/>
                <w:szCs w:val="20"/>
              </w:rPr>
            </w:pPr>
            <w:r>
              <w:rPr>
                <w:sz w:val="20"/>
                <w:szCs w:val="20"/>
              </w:rPr>
              <w:t>Сумма</w:t>
            </w:r>
          </w:p>
        </w:tc>
      </w:tr>
      <w:tr w:rsidR="005939FF" w:rsidRPr="0071716E" w:rsidTr="005939FF">
        <w:trPr>
          <w:cantSplit/>
        </w:trPr>
        <w:tc>
          <w:tcPr>
            <w:tcW w:w="2968" w:type="pct"/>
            <w:vMerge/>
            <w:vAlign w:val="center"/>
          </w:tcPr>
          <w:p w:rsidR="005939FF" w:rsidRPr="0071716E" w:rsidRDefault="005939FF" w:rsidP="005939FF">
            <w:pPr>
              <w:jc w:val="center"/>
              <w:rPr>
                <w:sz w:val="20"/>
                <w:szCs w:val="20"/>
              </w:rPr>
            </w:pPr>
          </w:p>
        </w:tc>
        <w:tc>
          <w:tcPr>
            <w:tcW w:w="677" w:type="pct"/>
            <w:vAlign w:val="center"/>
          </w:tcPr>
          <w:p w:rsidR="005939FF" w:rsidRPr="0071716E" w:rsidRDefault="005939FF" w:rsidP="005939FF">
            <w:pPr>
              <w:jc w:val="center"/>
              <w:rPr>
                <w:sz w:val="20"/>
                <w:szCs w:val="20"/>
              </w:rPr>
            </w:pPr>
            <w:r>
              <w:rPr>
                <w:sz w:val="20"/>
                <w:szCs w:val="20"/>
              </w:rPr>
              <w:t>на 2025 год</w:t>
            </w:r>
          </w:p>
        </w:tc>
        <w:tc>
          <w:tcPr>
            <w:tcW w:w="677" w:type="pct"/>
            <w:vAlign w:val="center"/>
          </w:tcPr>
          <w:p w:rsidR="005939FF" w:rsidRPr="0071716E" w:rsidRDefault="005939FF" w:rsidP="005939FF">
            <w:pPr>
              <w:jc w:val="center"/>
              <w:rPr>
                <w:sz w:val="20"/>
                <w:szCs w:val="20"/>
              </w:rPr>
            </w:pPr>
            <w:r>
              <w:rPr>
                <w:sz w:val="20"/>
                <w:szCs w:val="20"/>
              </w:rPr>
              <w:t>на 2026 год</w:t>
            </w:r>
          </w:p>
        </w:tc>
        <w:tc>
          <w:tcPr>
            <w:tcW w:w="678" w:type="pct"/>
            <w:vAlign w:val="center"/>
          </w:tcPr>
          <w:p w:rsidR="005939FF" w:rsidRPr="0071716E" w:rsidRDefault="005939FF" w:rsidP="005939FF">
            <w:pPr>
              <w:jc w:val="center"/>
              <w:rPr>
                <w:sz w:val="20"/>
                <w:szCs w:val="20"/>
              </w:rPr>
            </w:pPr>
            <w:r>
              <w:rPr>
                <w:sz w:val="20"/>
                <w:szCs w:val="20"/>
              </w:rPr>
              <w:t>на 2027 год</w:t>
            </w:r>
          </w:p>
        </w:tc>
      </w:tr>
    </w:tbl>
    <w:p w:rsidR="005939FF" w:rsidRPr="0071716E" w:rsidRDefault="005939FF" w:rsidP="005939FF">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7C54F8">
        <w:trPr>
          <w:cantSplit/>
          <w:trHeight w:val="20"/>
          <w:tblHeader/>
        </w:trPr>
        <w:tc>
          <w:tcPr>
            <w:tcW w:w="2968" w:type="pct"/>
            <w:vAlign w:val="center"/>
          </w:tcPr>
          <w:p w:rsidR="005939FF" w:rsidRPr="0071716E" w:rsidRDefault="005939FF" w:rsidP="005939FF">
            <w:pPr>
              <w:jc w:val="center"/>
              <w:rPr>
                <w:sz w:val="20"/>
                <w:szCs w:val="20"/>
              </w:rPr>
            </w:pPr>
            <w:r w:rsidRPr="0071716E">
              <w:rPr>
                <w:sz w:val="20"/>
                <w:szCs w:val="20"/>
              </w:rPr>
              <w:t>1</w:t>
            </w:r>
          </w:p>
        </w:tc>
        <w:tc>
          <w:tcPr>
            <w:tcW w:w="677" w:type="pct"/>
            <w:vAlign w:val="center"/>
          </w:tcPr>
          <w:p w:rsidR="005939FF" w:rsidRPr="0071716E" w:rsidRDefault="005939FF" w:rsidP="005939FF">
            <w:pPr>
              <w:jc w:val="center"/>
              <w:rPr>
                <w:sz w:val="20"/>
                <w:szCs w:val="20"/>
              </w:rPr>
            </w:pPr>
            <w:r w:rsidRPr="0071716E">
              <w:rPr>
                <w:sz w:val="20"/>
                <w:szCs w:val="20"/>
              </w:rPr>
              <w:t>2</w:t>
            </w:r>
          </w:p>
        </w:tc>
        <w:tc>
          <w:tcPr>
            <w:tcW w:w="677" w:type="pct"/>
            <w:vAlign w:val="center"/>
          </w:tcPr>
          <w:p w:rsidR="005939FF" w:rsidRPr="0071716E" w:rsidRDefault="005939FF" w:rsidP="005939FF">
            <w:pPr>
              <w:jc w:val="center"/>
              <w:rPr>
                <w:sz w:val="20"/>
                <w:szCs w:val="20"/>
              </w:rPr>
            </w:pPr>
            <w:r>
              <w:rPr>
                <w:sz w:val="20"/>
                <w:szCs w:val="20"/>
              </w:rPr>
              <w:t>3</w:t>
            </w:r>
          </w:p>
        </w:tc>
        <w:tc>
          <w:tcPr>
            <w:tcW w:w="678" w:type="pct"/>
            <w:vAlign w:val="center"/>
          </w:tcPr>
          <w:p w:rsidR="005939FF" w:rsidRPr="0071716E" w:rsidRDefault="005939FF" w:rsidP="005939FF">
            <w:pPr>
              <w:jc w:val="center"/>
              <w:rPr>
                <w:sz w:val="20"/>
                <w:szCs w:val="20"/>
              </w:rPr>
            </w:pPr>
            <w:r>
              <w:rPr>
                <w:sz w:val="20"/>
                <w:szCs w:val="20"/>
              </w:rPr>
              <w:t>4</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Горловка</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25 667,29521</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28 519,21690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28 519,21690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Дебальцево</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7 511,52675</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8 346,14083</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8 346,14083</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Докучаевск</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7 075,00967</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7 861,12186</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7 861,12186</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Донецк</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98 205,30339</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109 117,00376</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109 117,00376</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Енакиево</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12 696,39306</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14 107,10340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14 107,10340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Иловайск</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7 075,00967</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7 861,12186</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7 861,12186</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Макеевка</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53 566,52913</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59 518,36570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59 518,36570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Мариуполь</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39 058,92749</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43 398,80832</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43 398,80832</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Снежное</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11 267,29012</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12 519,21125</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12 519,21125</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Торез</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10 328,34928</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11 475,94364</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11 475,94364</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 xml:space="preserve">Городской округ </w:t>
            </w:r>
            <w:proofErr w:type="spellStart"/>
            <w:r w:rsidRPr="007C54F8">
              <w:rPr>
                <w:rFonts w:eastAsia="Times New Roman"/>
                <w:color w:val="000000"/>
                <w:sz w:val="20"/>
                <w:szCs w:val="20"/>
                <w:lang w:eastAsia="ru-RU"/>
              </w:rPr>
              <w:t>Харцызск</w:t>
            </w:r>
            <w:proofErr w:type="spellEnd"/>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10 328,34928</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11 475,94364</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11 475,94364</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Амвросиевский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10 328,34928</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11 475,94364</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11 475,94364</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Волновахский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8 450,46759</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9 389,40844</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9 389,40844</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Володарский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7 075,00967</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7 861,12186</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7 861,12186</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Краснолиманский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7 511,52675</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8 346,14083</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8 346,14083</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Мангушский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7 075,00967</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7 861,12186</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7 861,12186</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Новоазовский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7 075,00967</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7 861,12186</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7 861,12186</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Старобешевский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10 328,34928</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11 475,94364</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11 475,94364</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Тельмановский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7 075,00967</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7 861,12186</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7 861,12186</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Шахтерский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28 322,72298</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31 469,69220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31 469,69220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Ясиноватский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7 511,52675</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8 346,14083</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8 346,14083</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Pr>
                <w:rFonts w:eastAsia="Times New Roman"/>
                <w:color w:val="000000"/>
                <w:sz w:val="20"/>
                <w:szCs w:val="20"/>
                <w:lang w:eastAsia="ru-RU"/>
              </w:rPr>
              <w:t>Итого</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383 532,96436</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426 147,73818</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426 147,73818</w:t>
            </w:r>
          </w:p>
        </w:tc>
      </w:tr>
    </w:tbl>
    <w:p w:rsidR="005939FF" w:rsidRDefault="005939FF" w:rsidP="00017EED"/>
    <w:p w:rsidR="005939FF" w:rsidRDefault="005939FF">
      <w:r>
        <w:br w:type="page"/>
      </w:r>
    </w:p>
    <w:p w:rsidR="005939FF" w:rsidRDefault="005939FF" w:rsidP="005939FF">
      <w:pPr>
        <w:jc w:val="right"/>
      </w:pPr>
      <w:r>
        <w:lastRenderedPageBreak/>
        <w:t xml:space="preserve">Таблица </w:t>
      </w:r>
      <w:r w:rsidR="007C54F8">
        <w:t>2</w:t>
      </w:r>
      <w:r>
        <w:t>0.</w:t>
      </w:r>
    </w:p>
    <w:p w:rsidR="005939FF" w:rsidRDefault="005939FF" w:rsidP="007C54F8">
      <w:pPr>
        <w:ind w:left="1701" w:right="1701"/>
        <w:jc w:val="center"/>
      </w:pPr>
      <w:r>
        <w:t>Распределение субвенции</w:t>
      </w:r>
      <w:r>
        <w:br/>
      </w:r>
      <w:r w:rsidR="007C54F8" w:rsidRPr="007C54F8">
        <w:t>на финансовое обеспечение расходных обязательств муниципальных образований, возникающих при осуществлении отдельных государственных полномочий по созданию и организации деятельности комиссий по установлению мер социальной поддержки</w:t>
      </w:r>
      <w:r>
        <w:br/>
      </w:r>
      <w:r w:rsidRPr="0084497B">
        <w:t>на 2025 год и на плановый период 2026 и 2027 годов</w:t>
      </w:r>
    </w:p>
    <w:p w:rsidR="005939FF" w:rsidRPr="007178FA" w:rsidRDefault="005939FF" w:rsidP="005939FF">
      <w:pPr>
        <w:jc w:val="right"/>
      </w:pPr>
      <w:r w:rsidRPr="007178FA">
        <w:t>тыс. рублей</w:t>
      </w: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5939FF">
        <w:trPr>
          <w:cantSplit/>
        </w:trPr>
        <w:tc>
          <w:tcPr>
            <w:tcW w:w="2968" w:type="pct"/>
            <w:vMerge w:val="restart"/>
            <w:vAlign w:val="center"/>
          </w:tcPr>
          <w:p w:rsidR="005939FF" w:rsidRPr="0071716E" w:rsidRDefault="005939FF" w:rsidP="005939FF">
            <w:pPr>
              <w:jc w:val="center"/>
              <w:rPr>
                <w:sz w:val="20"/>
                <w:szCs w:val="20"/>
              </w:rPr>
            </w:pPr>
            <w:r w:rsidRPr="0071716E">
              <w:rPr>
                <w:sz w:val="20"/>
                <w:szCs w:val="20"/>
              </w:rPr>
              <w:t>Наименование</w:t>
            </w:r>
            <w:r>
              <w:rPr>
                <w:sz w:val="20"/>
                <w:szCs w:val="20"/>
              </w:rPr>
              <w:t xml:space="preserve"> </w:t>
            </w:r>
            <w:r w:rsidRPr="0071716E">
              <w:rPr>
                <w:sz w:val="20"/>
                <w:szCs w:val="20"/>
              </w:rPr>
              <w:t>муниципального образования Донецкой Народной Республики</w:t>
            </w:r>
          </w:p>
        </w:tc>
        <w:tc>
          <w:tcPr>
            <w:tcW w:w="2032" w:type="pct"/>
            <w:gridSpan w:val="3"/>
            <w:vAlign w:val="center"/>
          </w:tcPr>
          <w:p w:rsidR="005939FF" w:rsidRPr="0071716E" w:rsidRDefault="005939FF" w:rsidP="005939FF">
            <w:pPr>
              <w:jc w:val="center"/>
              <w:rPr>
                <w:sz w:val="20"/>
                <w:szCs w:val="20"/>
              </w:rPr>
            </w:pPr>
            <w:r>
              <w:rPr>
                <w:sz w:val="20"/>
                <w:szCs w:val="20"/>
              </w:rPr>
              <w:t>Сумма</w:t>
            </w:r>
          </w:p>
        </w:tc>
      </w:tr>
      <w:tr w:rsidR="005939FF" w:rsidRPr="0071716E" w:rsidTr="005939FF">
        <w:trPr>
          <w:cantSplit/>
        </w:trPr>
        <w:tc>
          <w:tcPr>
            <w:tcW w:w="2968" w:type="pct"/>
            <w:vMerge/>
            <w:vAlign w:val="center"/>
          </w:tcPr>
          <w:p w:rsidR="005939FF" w:rsidRPr="0071716E" w:rsidRDefault="005939FF" w:rsidP="005939FF">
            <w:pPr>
              <w:jc w:val="center"/>
              <w:rPr>
                <w:sz w:val="20"/>
                <w:szCs w:val="20"/>
              </w:rPr>
            </w:pPr>
          </w:p>
        </w:tc>
        <w:tc>
          <w:tcPr>
            <w:tcW w:w="677" w:type="pct"/>
            <w:vAlign w:val="center"/>
          </w:tcPr>
          <w:p w:rsidR="005939FF" w:rsidRPr="0071716E" w:rsidRDefault="005939FF" w:rsidP="005939FF">
            <w:pPr>
              <w:jc w:val="center"/>
              <w:rPr>
                <w:sz w:val="20"/>
                <w:szCs w:val="20"/>
              </w:rPr>
            </w:pPr>
            <w:r>
              <w:rPr>
                <w:sz w:val="20"/>
                <w:szCs w:val="20"/>
              </w:rPr>
              <w:t>на 2025 год</w:t>
            </w:r>
          </w:p>
        </w:tc>
        <w:tc>
          <w:tcPr>
            <w:tcW w:w="677" w:type="pct"/>
            <w:vAlign w:val="center"/>
          </w:tcPr>
          <w:p w:rsidR="005939FF" w:rsidRPr="0071716E" w:rsidRDefault="005939FF" w:rsidP="005939FF">
            <w:pPr>
              <w:jc w:val="center"/>
              <w:rPr>
                <w:sz w:val="20"/>
                <w:szCs w:val="20"/>
              </w:rPr>
            </w:pPr>
            <w:r>
              <w:rPr>
                <w:sz w:val="20"/>
                <w:szCs w:val="20"/>
              </w:rPr>
              <w:t>на 2026 год</w:t>
            </w:r>
          </w:p>
        </w:tc>
        <w:tc>
          <w:tcPr>
            <w:tcW w:w="678" w:type="pct"/>
            <w:vAlign w:val="center"/>
          </w:tcPr>
          <w:p w:rsidR="005939FF" w:rsidRPr="0071716E" w:rsidRDefault="005939FF" w:rsidP="005939FF">
            <w:pPr>
              <w:jc w:val="center"/>
              <w:rPr>
                <w:sz w:val="20"/>
                <w:szCs w:val="20"/>
              </w:rPr>
            </w:pPr>
            <w:r>
              <w:rPr>
                <w:sz w:val="20"/>
                <w:szCs w:val="20"/>
              </w:rPr>
              <w:t>на 2027 год</w:t>
            </w:r>
          </w:p>
        </w:tc>
      </w:tr>
    </w:tbl>
    <w:p w:rsidR="005939FF" w:rsidRPr="0071716E" w:rsidRDefault="005939FF" w:rsidP="005939FF">
      <w:pPr>
        <w:rPr>
          <w:sz w:val="2"/>
          <w:szCs w:val="2"/>
        </w:rPr>
      </w:pPr>
    </w:p>
    <w:tbl>
      <w:tblPr>
        <w:tblStyle w:val="a5"/>
        <w:tblW w:w="5000" w:type="pct"/>
        <w:tblLayout w:type="fixed"/>
        <w:tblCellMar>
          <w:left w:w="28" w:type="dxa"/>
          <w:right w:w="28" w:type="dxa"/>
        </w:tblCellMar>
        <w:tblLook w:val="04A0" w:firstRow="1" w:lastRow="0" w:firstColumn="1" w:lastColumn="0" w:noHBand="0" w:noVBand="1"/>
      </w:tblPr>
      <w:tblGrid>
        <w:gridCol w:w="8644"/>
        <w:gridCol w:w="1971"/>
        <w:gridCol w:w="1971"/>
        <w:gridCol w:w="1974"/>
      </w:tblGrid>
      <w:tr w:rsidR="005939FF" w:rsidRPr="0071716E" w:rsidTr="007C54F8">
        <w:trPr>
          <w:cantSplit/>
          <w:trHeight w:val="20"/>
          <w:tblHeader/>
        </w:trPr>
        <w:tc>
          <w:tcPr>
            <w:tcW w:w="2968" w:type="pct"/>
            <w:vAlign w:val="center"/>
          </w:tcPr>
          <w:p w:rsidR="005939FF" w:rsidRPr="0071716E" w:rsidRDefault="005939FF" w:rsidP="005939FF">
            <w:pPr>
              <w:jc w:val="center"/>
              <w:rPr>
                <w:sz w:val="20"/>
                <w:szCs w:val="20"/>
              </w:rPr>
            </w:pPr>
            <w:r w:rsidRPr="0071716E">
              <w:rPr>
                <w:sz w:val="20"/>
                <w:szCs w:val="20"/>
              </w:rPr>
              <w:t>1</w:t>
            </w:r>
          </w:p>
        </w:tc>
        <w:tc>
          <w:tcPr>
            <w:tcW w:w="677" w:type="pct"/>
            <w:vAlign w:val="center"/>
          </w:tcPr>
          <w:p w:rsidR="005939FF" w:rsidRPr="0071716E" w:rsidRDefault="005939FF" w:rsidP="005939FF">
            <w:pPr>
              <w:jc w:val="center"/>
              <w:rPr>
                <w:sz w:val="20"/>
                <w:szCs w:val="20"/>
              </w:rPr>
            </w:pPr>
            <w:r w:rsidRPr="0071716E">
              <w:rPr>
                <w:sz w:val="20"/>
                <w:szCs w:val="20"/>
              </w:rPr>
              <w:t>2</w:t>
            </w:r>
          </w:p>
        </w:tc>
        <w:tc>
          <w:tcPr>
            <w:tcW w:w="677" w:type="pct"/>
            <w:vAlign w:val="center"/>
          </w:tcPr>
          <w:p w:rsidR="005939FF" w:rsidRPr="0071716E" w:rsidRDefault="005939FF" w:rsidP="005939FF">
            <w:pPr>
              <w:jc w:val="center"/>
              <w:rPr>
                <w:sz w:val="20"/>
                <w:szCs w:val="20"/>
              </w:rPr>
            </w:pPr>
            <w:r>
              <w:rPr>
                <w:sz w:val="20"/>
                <w:szCs w:val="20"/>
              </w:rPr>
              <w:t>3</w:t>
            </w:r>
          </w:p>
        </w:tc>
        <w:tc>
          <w:tcPr>
            <w:tcW w:w="678" w:type="pct"/>
            <w:vAlign w:val="center"/>
          </w:tcPr>
          <w:p w:rsidR="005939FF" w:rsidRPr="0071716E" w:rsidRDefault="005939FF" w:rsidP="005939FF">
            <w:pPr>
              <w:jc w:val="center"/>
              <w:rPr>
                <w:sz w:val="20"/>
                <w:szCs w:val="20"/>
              </w:rPr>
            </w:pPr>
            <w:r>
              <w:rPr>
                <w:sz w:val="20"/>
                <w:szCs w:val="20"/>
              </w:rPr>
              <w:t>4</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Горловка</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5 004,31254</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5 004,31254</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5 004,31254</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Дебальцево</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Докучаевск</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982,64023</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982,64023</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982,64023</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Донецк</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13 011,21260</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13 011,21260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13 011,21260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Енакиево</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1 085,16180</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1 085,16180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1 085,16180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Иловайск</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982,64023</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982,64023</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982,64023</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Макеевка</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6 005,17505</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6 005,17505</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6 005,17505</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Мариуполь</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17 014,66270</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17 014,66270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17 014,66270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Снежное</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Городской округ Торез</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 xml:space="preserve">Городской округ </w:t>
            </w:r>
            <w:proofErr w:type="spellStart"/>
            <w:r w:rsidRPr="007C54F8">
              <w:rPr>
                <w:rFonts w:eastAsia="Times New Roman"/>
                <w:color w:val="000000"/>
                <w:sz w:val="20"/>
                <w:szCs w:val="20"/>
                <w:lang w:eastAsia="ru-RU"/>
              </w:rPr>
              <w:t>Харцызск</w:t>
            </w:r>
            <w:proofErr w:type="spellEnd"/>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Амвросиевский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Волновахский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Володарский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982,64023</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982,64023</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982,64023</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Краснолиманский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Мангушский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982,64023</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982,64023</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982,64023</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Новоазовский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1 965,28046</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Старобешевский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1 043,26760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Тельмановский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982,64023</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982,64023</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982,64023</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sidRPr="007C54F8">
              <w:rPr>
                <w:rFonts w:eastAsia="Times New Roman"/>
                <w:color w:val="000000"/>
                <w:sz w:val="20"/>
                <w:szCs w:val="20"/>
                <w:lang w:eastAsia="ru-RU"/>
              </w:rPr>
              <w:t>Шахтерский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4 340,64720</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4 340,64720</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4 340,64720</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proofErr w:type="spellStart"/>
            <w:r w:rsidRPr="007C54F8">
              <w:rPr>
                <w:rFonts w:eastAsia="Times New Roman"/>
                <w:color w:val="000000"/>
                <w:sz w:val="20"/>
                <w:szCs w:val="20"/>
                <w:lang w:eastAsia="ru-RU"/>
              </w:rPr>
              <w:t>Ясиноватский</w:t>
            </w:r>
            <w:proofErr w:type="spellEnd"/>
            <w:r w:rsidRPr="007C54F8">
              <w:rPr>
                <w:rFonts w:eastAsia="Times New Roman"/>
                <w:color w:val="000000"/>
                <w:sz w:val="20"/>
                <w:szCs w:val="20"/>
                <w:lang w:eastAsia="ru-RU"/>
              </w:rPr>
              <w:t xml:space="preserve"> муниципальный округ</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2 086,53521</w:t>
            </w:r>
          </w:p>
        </w:tc>
      </w:tr>
      <w:tr w:rsidR="007C54F8" w:rsidRPr="007C54F8" w:rsidTr="007C54F8">
        <w:tblPrEx>
          <w:tblCellMar>
            <w:left w:w="108" w:type="dxa"/>
            <w:right w:w="108" w:type="dxa"/>
          </w:tblCellMar>
        </w:tblPrEx>
        <w:trPr>
          <w:cantSplit/>
          <w:trHeight w:val="20"/>
        </w:trPr>
        <w:tc>
          <w:tcPr>
            <w:tcW w:w="2968" w:type="pct"/>
            <w:noWrap/>
            <w:hideMark/>
          </w:tcPr>
          <w:p w:rsidR="007C54F8" w:rsidRPr="007C54F8" w:rsidRDefault="007C54F8" w:rsidP="007C54F8">
            <w:pPr>
              <w:rPr>
                <w:rFonts w:eastAsia="Times New Roman"/>
                <w:color w:val="000000"/>
                <w:sz w:val="20"/>
                <w:szCs w:val="20"/>
                <w:lang w:eastAsia="ru-RU"/>
              </w:rPr>
            </w:pPr>
            <w:r>
              <w:rPr>
                <w:rFonts w:eastAsia="Times New Roman"/>
                <w:color w:val="000000"/>
                <w:sz w:val="20"/>
                <w:szCs w:val="20"/>
                <w:lang w:eastAsia="ru-RU"/>
              </w:rPr>
              <w:t>Итого</w:t>
            </w:r>
            <w:bookmarkStart w:id="0" w:name="_GoBack"/>
            <w:bookmarkEnd w:id="0"/>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64 815,59712</w:t>
            </w:r>
          </w:p>
        </w:tc>
        <w:tc>
          <w:tcPr>
            <w:tcW w:w="677"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64 815,59712</w:t>
            </w:r>
          </w:p>
        </w:tc>
        <w:tc>
          <w:tcPr>
            <w:tcW w:w="678" w:type="pct"/>
            <w:noWrap/>
            <w:hideMark/>
          </w:tcPr>
          <w:p w:rsidR="007C54F8" w:rsidRPr="007C54F8" w:rsidRDefault="007C54F8" w:rsidP="007C54F8">
            <w:pPr>
              <w:jc w:val="right"/>
              <w:rPr>
                <w:rFonts w:eastAsia="Times New Roman"/>
                <w:color w:val="000000"/>
                <w:sz w:val="20"/>
                <w:szCs w:val="20"/>
                <w:lang w:eastAsia="ru-RU"/>
              </w:rPr>
            </w:pPr>
            <w:r w:rsidRPr="007C54F8">
              <w:rPr>
                <w:rFonts w:eastAsia="Times New Roman"/>
                <w:color w:val="000000"/>
                <w:sz w:val="20"/>
                <w:szCs w:val="20"/>
                <w:lang w:eastAsia="ru-RU"/>
              </w:rPr>
              <w:t>64 815,59712</w:t>
            </w:r>
          </w:p>
        </w:tc>
      </w:tr>
    </w:tbl>
    <w:p w:rsidR="00017EED" w:rsidRDefault="00017EED" w:rsidP="00017EED"/>
    <w:sectPr w:rsidR="00017EED" w:rsidSect="001141D8">
      <w:headerReference w:type="default" r:id="rId6"/>
      <w:pgSz w:w="16838" w:h="11906" w:orient="landscape"/>
      <w:pgMar w:top="1701" w:right="1134" w:bottom="850" w:left="1134" w:header="113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C7D" w:rsidRDefault="00021C7D" w:rsidP="00466E97">
      <w:r>
        <w:separator/>
      </w:r>
    </w:p>
  </w:endnote>
  <w:endnote w:type="continuationSeparator" w:id="0">
    <w:p w:rsidR="00021C7D" w:rsidRDefault="00021C7D" w:rsidP="00466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C7D" w:rsidRDefault="00021C7D" w:rsidP="00466E97">
      <w:r>
        <w:separator/>
      </w:r>
    </w:p>
  </w:footnote>
  <w:footnote w:type="continuationSeparator" w:id="0">
    <w:p w:rsidR="00021C7D" w:rsidRDefault="00021C7D" w:rsidP="00466E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595029"/>
      <w:docPartObj>
        <w:docPartGallery w:val="Page Numbers (Top of Page)"/>
        <w:docPartUnique/>
      </w:docPartObj>
    </w:sdtPr>
    <w:sdtContent>
      <w:p w:rsidR="005F157B" w:rsidRPr="00466E97" w:rsidRDefault="005F157B">
        <w:pPr>
          <w:pStyle w:val="a6"/>
          <w:jc w:val="center"/>
        </w:pPr>
        <w:r w:rsidRPr="00466E97">
          <w:fldChar w:fldCharType="begin"/>
        </w:r>
        <w:r w:rsidRPr="00466E97">
          <w:instrText>PAGE   \* MERGEFORMAT</w:instrText>
        </w:r>
        <w:r w:rsidRPr="00466E97">
          <w:fldChar w:fldCharType="separate"/>
        </w:r>
        <w:r w:rsidR="007C54F8">
          <w:rPr>
            <w:noProof/>
          </w:rPr>
          <w:t>21</w:t>
        </w:r>
        <w:r w:rsidRPr="00466E97">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5"/>
    <w:rsid w:val="00011A41"/>
    <w:rsid w:val="00016F4B"/>
    <w:rsid w:val="00017EED"/>
    <w:rsid w:val="00021C7D"/>
    <w:rsid w:val="000A58A6"/>
    <w:rsid w:val="001047CE"/>
    <w:rsid w:val="001120A9"/>
    <w:rsid w:val="001141D8"/>
    <w:rsid w:val="001477DB"/>
    <w:rsid w:val="00151BE5"/>
    <w:rsid w:val="001716C6"/>
    <w:rsid w:val="001720D6"/>
    <w:rsid w:val="00191F49"/>
    <w:rsid w:val="00197ADB"/>
    <w:rsid w:val="001A11D1"/>
    <w:rsid w:val="001B3411"/>
    <w:rsid w:val="001C6696"/>
    <w:rsid w:val="002004F7"/>
    <w:rsid w:val="00215C4F"/>
    <w:rsid w:val="00231A36"/>
    <w:rsid w:val="002609B0"/>
    <w:rsid w:val="0028084E"/>
    <w:rsid w:val="0029134D"/>
    <w:rsid w:val="00293465"/>
    <w:rsid w:val="0029785A"/>
    <w:rsid w:val="002C39C5"/>
    <w:rsid w:val="002C6751"/>
    <w:rsid w:val="002D2469"/>
    <w:rsid w:val="002E1169"/>
    <w:rsid w:val="002F49CE"/>
    <w:rsid w:val="002F5D6C"/>
    <w:rsid w:val="003024D2"/>
    <w:rsid w:val="00314F4F"/>
    <w:rsid w:val="00321CAE"/>
    <w:rsid w:val="003325B0"/>
    <w:rsid w:val="00355643"/>
    <w:rsid w:val="003557CD"/>
    <w:rsid w:val="00377540"/>
    <w:rsid w:val="003805E5"/>
    <w:rsid w:val="00381EE3"/>
    <w:rsid w:val="00383578"/>
    <w:rsid w:val="003A4DEE"/>
    <w:rsid w:val="003C5B57"/>
    <w:rsid w:val="003E6539"/>
    <w:rsid w:val="003F23AE"/>
    <w:rsid w:val="004074DD"/>
    <w:rsid w:val="00426C3A"/>
    <w:rsid w:val="004344EE"/>
    <w:rsid w:val="0045457B"/>
    <w:rsid w:val="00466E97"/>
    <w:rsid w:val="00467FE2"/>
    <w:rsid w:val="00473550"/>
    <w:rsid w:val="004744BF"/>
    <w:rsid w:val="00475983"/>
    <w:rsid w:val="004919A1"/>
    <w:rsid w:val="00497414"/>
    <w:rsid w:val="004B1E11"/>
    <w:rsid w:val="004C6477"/>
    <w:rsid w:val="004C77AF"/>
    <w:rsid w:val="004D167D"/>
    <w:rsid w:val="004E1F69"/>
    <w:rsid w:val="004F35E8"/>
    <w:rsid w:val="0050654F"/>
    <w:rsid w:val="0051365E"/>
    <w:rsid w:val="005939FF"/>
    <w:rsid w:val="005952BD"/>
    <w:rsid w:val="005B6366"/>
    <w:rsid w:val="005B6E81"/>
    <w:rsid w:val="005C07A4"/>
    <w:rsid w:val="005C0D5E"/>
    <w:rsid w:val="005F157B"/>
    <w:rsid w:val="00601002"/>
    <w:rsid w:val="006241EA"/>
    <w:rsid w:val="006355AE"/>
    <w:rsid w:val="00641AFD"/>
    <w:rsid w:val="00667C65"/>
    <w:rsid w:val="006949AD"/>
    <w:rsid w:val="006D214C"/>
    <w:rsid w:val="006E0B33"/>
    <w:rsid w:val="006E59BE"/>
    <w:rsid w:val="006F4276"/>
    <w:rsid w:val="00715B28"/>
    <w:rsid w:val="007178FA"/>
    <w:rsid w:val="00720EE1"/>
    <w:rsid w:val="007305B5"/>
    <w:rsid w:val="00730A10"/>
    <w:rsid w:val="00745C60"/>
    <w:rsid w:val="00750B95"/>
    <w:rsid w:val="00751214"/>
    <w:rsid w:val="007675A8"/>
    <w:rsid w:val="0077143B"/>
    <w:rsid w:val="00771609"/>
    <w:rsid w:val="0077647E"/>
    <w:rsid w:val="00780B9C"/>
    <w:rsid w:val="007876E7"/>
    <w:rsid w:val="00791B09"/>
    <w:rsid w:val="00796AE4"/>
    <w:rsid w:val="007975A1"/>
    <w:rsid w:val="007B440A"/>
    <w:rsid w:val="007C356B"/>
    <w:rsid w:val="007C54F8"/>
    <w:rsid w:val="0080362E"/>
    <w:rsid w:val="00807FCB"/>
    <w:rsid w:val="00870398"/>
    <w:rsid w:val="00883DE2"/>
    <w:rsid w:val="00896235"/>
    <w:rsid w:val="008B1066"/>
    <w:rsid w:val="008B1D95"/>
    <w:rsid w:val="008B2398"/>
    <w:rsid w:val="008B6CCB"/>
    <w:rsid w:val="008B77A0"/>
    <w:rsid w:val="00917841"/>
    <w:rsid w:val="00934A3F"/>
    <w:rsid w:val="00943D7E"/>
    <w:rsid w:val="0096157E"/>
    <w:rsid w:val="0096469A"/>
    <w:rsid w:val="009735DC"/>
    <w:rsid w:val="00975730"/>
    <w:rsid w:val="009871B5"/>
    <w:rsid w:val="009F0ABA"/>
    <w:rsid w:val="00A10087"/>
    <w:rsid w:val="00A63AC1"/>
    <w:rsid w:val="00A712C4"/>
    <w:rsid w:val="00A7714F"/>
    <w:rsid w:val="00A81342"/>
    <w:rsid w:val="00A868F2"/>
    <w:rsid w:val="00AA4BAC"/>
    <w:rsid w:val="00AC5263"/>
    <w:rsid w:val="00AE5B0D"/>
    <w:rsid w:val="00B06E5A"/>
    <w:rsid w:val="00B1570D"/>
    <w:rsid w:val="00B3147F"/>
    <w:rsid w:val="00B42931"/>
    <w:rsid w:val="00B56DA7"/>
    <w:rsid w:val="00B75008"/>
    <w:rsid w:val="00B81D08"/>
    <w:rsid w:val="00BB6835"/>
    <w:rsid w:val="00BB71B8"/>
    <w:rsid w:val="00BC1D74"/>
    <w:rsid w:val="00BD500D"/>
    <w:rsid w:val="00BF0F09"/>
    <w:rsid w:val="00C03992"/>
    <w:rsid w:val="00C07B45"/>
    <w:rsid w:val="00C26745"/>
    <w:rsid w:val="00C40B82"/>
    <w:rsid w:val="00C40E1F"/>
    <w:rsid w:val="00C601CA"/>
    <w:rsid w:val="00C622D4"/>
    <w:rsid w:val="00C72AE1"/>
    <w:rsid w:val="00C8019F"/>
    <w:rsid w:val="00C81000"/>
    <w:rsid w:val="00C93B48"/>
    <w:rsid w:val="00CB002A"/>
    <w:rsid w:val="00CB7146"/>
    <w:rsid w:val="00CF6608"/>
    <w:rsid w:val="00D0316D"/>
    <w:rsid w:val="00D0600C"/>
    <w:rsid w:val="00D07DE8"/>
    <w:rsid w:val="00D53284"/>
    <w:rsid w:val="00D5449E"/>
    <w:rsid w:val="00D5547B"/>
    <w:rsid w:val="00D66EF4"/>
    <w:rsid w:val="00D741B9"/>
    <w:rsid w:val="00D80D5E"/>
    <w:rsid w:val="00DB189A"/>
    <w:rsid w:val="00DB73B5"/>
    <w:rsid w:val="00DC0263"/>
    <w:rsid w:val="00DD6A9A"/>
    <w:rsid w:val="00DF3C50"/>
    <w:rsid w:val="00E50F54"/>
    <w:rsid w:val="00E54DCC"/>
    <w:rsid w:val="00E80517"/>
    <w:rsid w:val="00EB273F"/>
    <w:rsid w:val="00EB3F7E"/>
    <w:rsid w:val="00EB5DFB"/>
    <w:rsid w:val="00F245FC"/>
    <w:rsid w:val="00F2700D"/>
    <w:rsid w:val="00F813B2"/>
    <w:rsid w:val="00F8323C"/>
    <w:rsid w:val="00F92910"/>
    <w:rsid w:val="00F933E4"/>
    <w:rsid w:val="00F94963"/>
    <w:rsid w:val="00F965EB"/>
    <w:rsid w:val="00FB3D6D"/>
    <w:rsid w:val="00FD07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F9F21"/>
  <w15:docId w15:val="{2ADD951B-6CC1-44B6-9303-CCDAA3349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49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805E5"/>
    <w:rPr>
      <w:color w:val="0000FF"/>
      <w:u w:val="single"/>
    </w:rPr>
  </w:style>
  <w:style w:type="character" w:styleId="a4">
    <w:name w:val="FollowedHyperlink"/>
    <w:basedOn w:val="a0"/>
    <w:uiPriority w:val="99"/>
    <w:semiHidden/>
    <w:unhideWhenUsed/>
    <w:rsid w:val="003805E5"/>
    <w:rPr>
      <w:color w:val="800080"/>
      <w:u w:val="single"/>
    </w:rPr>
  </w:style>
  <w:style w:type="paragraph" w:customStyle="1" w:styleId="xl65">
    <w:name w:val="xl65"/>
    <w:basedOn w:val="a"/>
    <w:rsid w:val="003805E5"/>
    <w:pPr>
      <w:spacing w:before="100" w:beforeAutospacing="1" w:after="100" w:afterAutospacing="1"/>
      <w:jc w:val="center"/>
    </w:pPr>
    <w:rPr>
      <w:rFonts w:eastAsia="Times New Roman"/>
      <w:lang w:eastAsia="ru-RU"/>
    </w:rPr>
  </w:style>
  <w:style w:type="table" w:styleId="a5">
    <w:name w:val="Table Grid"/>
    <w:basedOn w:val="a1"/>
    <w:uiPriority w:val="59"/>
    <w:rsid w:val="00BF0F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
    <w:rsid w:val="003024D2"/>
    <w:pPr>
      <w:spacing w:before="100" w:beforeAutospacing="1" w:after="100" w:afterAutospacing="1"/>
      <w:jc w:val="center"/>
      <w:textAlignment w:val="center"/>
    </w:pPr>
    <w:rPr>
      <w:rFonts w:eastAsia="Times New Roman"/>
      <w:lang w:eastAsia="ru-RU"/>
    </w:rPr>
  </w:style>
  <w:style w:type="paragraph" w:customStyle="1" w:styleId="xl64">
    <w:name w:val="xl64"/>
    <w:basedOn w:val="a"/>
    <w:rsid w:val="003024D2"/>
    <w:pPr>
      <w:spacing w:before="100" w:beforeAutospacing="1" w:after="100" w:afterAutospacing="1"/>
      <w:jc w:val="center"/>
      <w:textAlignment w:val="center"/>
    </w:pPr>
    <w:rPr>
      <w:rFonts w:eastAsia="Times New Roman"/>
      <w:lang w:eastAsia="ru-RU"/>
    </w:rPr>
  </w:style>
  <w:style w:type="paragraph" w:customStyle="1" w:styleId="xl66">
    <w:name w:val="xl66"/>
    <w:basedOn w:val="a"/>
    <w:rsid w:val="003024D2"/>
    <w:pPr>
      <w:spacing w:before="100" w:beforeAutospacing="1" w:after="100" w:afterAutospacing="1"/>
      <w:jc w:val="center"/>
      <w:textAlignment w:val="center"/>
    </w:pPr>
    <w:rPr>
      <w:rFonts w:eastAsia="Times New Roman"/>
      <w:lang w:eastAsia="ru-RU"/>
    </w:rPr>
  </w:style>
  <w:style w:type="paragraph" w:customStyle="1" w:styleId="xl67">
    <w:name w:val="xl67"/>
    <w:basedOn w:val="a"/>
    <w:rsid w:val="003024D2"/>
    <w:pPr>
      <w:spacing w:before="100" w:beforeAutospacing="1" w:after="100" w:afterAutospacing="1"/>
      <w:jc w:val="right"/>
    </w:pPr>
    <w:rPr>
      <w:rFonts w:eastAsia="Times New Roman"/>
      <w:lang w:eastAsia="ru-RU"/>
    </w:rPr>
  </w:style>
  <w:style w:type="paragraph" w:styleId="a6">
    <w:name w:val="header"/>
    <w:basedOn w:val="a"/>
    <w:link w:val="a7"/>
    <w:uiPriority w:val="99"/>
    <w:unhideWhenUsed/>
    <w:rsid w:val="00466E97"/>
    <w:pPr>
      <w:tabs>
        <w:tab w:val="center" w:pos="4677"/>
        <w:tab w:val="right" w:pos="9355"/>
      </w:tabs>
    </w:pPr>
  </w:style>
  <w:style w:type="character" w:customStyle="1" w:styleId="a7">
    <w:name w:val="Верхний колонтитул Знак"/>
    <w:basedOn w:val="a0"/>
    <w:link w:val="a6"/>
    <w:uiPriority w:val="99"/>
    <w:rsid w:val="00466E97"/>
  </w:style>
  <w:style w:type="paragraph" w:styleId="a8">
    <w:name w:val="footer"/>
    <w:basedOn w:val="a"/>
    <w:link w:val="a9"/>
    <w:uiPriority w:val="99"/>
    <w:unhideWhenUsed/>
    <w:rsid w:val="00466E97"/>
    <w:pPr>
      <w:tabs>
        <w:tab w:val="center" w:pos="4677"/>
        <w:tab w:val="right" w:pos="9355"/>
      </w:tabs>
    </w:pPr>
  </w:style>
  <w:style w:type="character" w:customStyle="1" w:styleId="a9">
    <w:name w:val="Нижний колонтитул Знак"/>
    <w:basedOn w:val="a0"/>
    <w:link w:val="a8"/>
    <w:uiPriority w:val="99"/>
    <w:rsid w:val="00466E97"/>
  </w:style>
  <w:style w:type="paragraph" w:customStyle="1" w:styleId="xl68">
    <w:name w:val="xl68"/>
    <w:basedOn w:val="a"/>
    <w:rsid w:val="00750B95"/>
    <w:pPr>
      <w:spacing w:before="100" w:beforeAutospacing="1" w:after="100" w:afterAutospacing="1"/>
      <w:jc w:val="right"/>
    </w:pPr>
    <w:rPr>
      <w:rFonts w:eastAsia="Times New Roman"/>
      <w:lang w:eastAsia="ru-RU"/>
    </w:rPr>
  </w:style>
  <w:style w:type="paragraph" w:customStyle="1" w:styleId="xl69">
    <w:name w:val="xl69"/>
    <w:basedOn w:val="a"/>
    <w:rsid w:val="00E50F54"/>
    <w:pPr>
      <w:spacing w:before="100" w:beforeAutospacing="1" w:after="100" w:afterAutospacing="1"/>
      <w:textAlignment w:val="top"/>
    </w:pPr>
    <w:rPr>
      <w:rFonts w:eastAsia="Times New Roman"/>
      <w:lang w:eastAsia="ru-RU"/>
    </w:rPr>
  </w:style>
  <w:style w:type="paragraph" w:customStyle="1" w:styleId="xl70">
    <w:name w:val="xl70"/>
    <w:basedOn w:val="a"/>
    <w:rsid w:val="00E50F54"/>
    <w:pPr>
      <w:spacing w:before="100" w:beforeAutospacing="1" w:after="100" w:afterAutospacing="1"/>
      <w:jc w:val="right"/>
    </w:pPr>
    <w:rPr>
      <w:rFonts w:eastAsia="Times New Roman"/>
      <w:lang w:eastAsia="ru-RU"/>
    </w:rPr>
  </w:style>
  <w:style w:type="paragraph" w:customStyle="1" w:styleId="xl71">
    <w:name w:val="xl71"/>
    <w:basedOn w:val="a"/>
    <w:rsid w:val="00E50F54"/>
    <w:pPr>
      <w:spacing w:before="100" w:beforeAutospacing="1" w:after="100" w:afterAutospacing="1"/>
      <w:jc w:val="center"/>
    </w:pPr>
    <w:rPr>
      <w:rFonts w:eastAsia="Times New Roman"/>
      <w:lang w:eastAsia="ru-RU"/>
    </w:rPr>
  </w:style>
  <w:style w:type="paragraph" w:customStyle="1" w:styleId="xl72">
    <w:name w:val="xl72"/>
    <w:basedOn w:val="a"/>
    <w:rsid w:val="00E50F54"/>
    <w:pPr>
      <w:spacing w:before="100" w:beforeAutospacing="1" w:after="100" w:afterAutospacing="1"/>
      <w:jc w:val="center"/>
    </w:pPr>
    <w:rPr>
      <w:rFonts w:eastAsia="Times New Roman"/>
      <w:lang w:eastAsia="ru-RU"/>
    </w:rPr>
  </w:style>
  <w:style w:type="paragraph" w:customStyle="1" w:styleId="xl73">
    <w:name w:val="xl73"/>
    <w:basedOn w:val="a"/>
    <w:rsid w:val="00E50F54"/>
    <w:pPr>
      <w:spacing w:before="100" w:beforeAutospacing="1" w:after="100" w:afterAutospacing="1"/>
      <w:jc w:val="center"/>
    </w:pPr>
    <w:rPr>
      <w:rFonts w:eastAsia="Times New Roman"/>
      <w:lang w:eastAsia="ru-RU"/>
    </w:rPr>
  </w:style>
  <w:style w:type="paragraph" w:customStyle="1" w:styleId="xl74">
    <w:name w:val="xl74"/>
    <w:basedOn w:val="a"/>
    <w:rsid w:val="00E50F54"/>
    <w:pPr>
      <w:spacing w:before="100" w:beforeAutospacing="1" w:after="100" w:afterAutospacing="1"/>
      <w:textAlignment w:val="top"/>
    </w:pPr>
    <w:rPr>
      <w:rFonts w:eastAsia="Times New Roman"/>
      <w:lang w:eastAsia="ru-RU"/>
    </w:rPr>
  </w:style>
  <w:style w:type="paragraph" w:customStyle="1" w:styleId="xl75">
    <w:name w:val="xl75"/>
    <w:basedOn w:val="a"/>
    <w:rsid w:val="00E50F54"/>
    <w:pPr>
      <w:spacing w:before="100" w:beforeAutospacing="1" w:after="100" w:afterAutospacing="1"/>
      <w:jc w:val="right"/>
    </w:pPr>
    <w:rPr>
      <w:rFonts w:eastAsia="Times New Roman"/>
      <w:lang w:eastAsia="ru-RU"/>
    </w:rPr>
  </w:style>
  <w:style w:type="paragraph" w:customStyle="1" w:styleId="msonormal0">
    <w:name w:val="msonormal"/>
    <w:basedOn w:val="a"/>
    <w:rsid w:val="00EB3F7E"/>
    <w:pPr>
      <w:spacing w:before="100" w:beforeAutospacing="1" w:after="100" w:afterAutospacing="1"/>
    </w:pPr>
    <w:rPr>
      <w:rFonts w:eastAsia="Times New Roman"/>
      <w:lang w:eastAsia="ru-RU"/>
    </w:rPr>
  </w:style>
  <w:style w:type="paragraph" w:styleId="aa">
    <w:name w:val="Balloon Text"/>
    <w:basedOn w:val="a"/>
    <w:link w:val="ab"/>
    <w:uiPriority w:val="99"/>
    <w:semiHidden/>
    <w:unhideWhenUsed/>
    <w:rsid w:val="004744BF"/>
    <w:rPr>
      <w:rFonts w:ascii="Segoe UI" w:hAnsi="Segoe UI" w:cs="Segoe UI"/>
      <w:sz w:val="18"/>
      <w:szCs w:val="18"/>
    </w:rPr>
  </w:style>
  <w:style w:type="character" w:customStyle="1" w:styleId="ab">
    <w:name w:val="Текст выноски Знак"/>
    <w:basedOn w:val="a0"/>
    <w:link w:val="aa"/>
    <w:uiPriority w:val="99"/>
    <w:semiHidden/>
    <w:rsid w:val="004744BF"/>
    <w:rPr>
      <w:rFonts w:ascii="Segoe UI" w:hAnsi="Segoe UI" w:cs="Segoe UI"/>
      <w:sz w:val="18"/>
      <w:szCs w:val="18"/>
    </w:rPr>
  </w:style>
  <w:style w:type="character" w:styleId="ac">
    <w:name w:val="annotation reference"/>
    <w:basedOn w:val="a0"/>
    <w:uiPriority w:val="99"/>
    <w:semiHidden/>
    <w:unhideWhenUsed/>
    <w:rsid w:val="004B1E11"/>
    <w:rPr>
      <w:sz w:val="16"/>
      <w:szCs w:val="16"/>
    </w:rPr>
  </w:style>
  <w:style w:type="paragraph" w:styleId="ad">
    <w:name w:val="annotation text"/>
    <w:basedOn w:val="a"/>
    <w:link w:val="ae"/>
    <w:uiPriority w:val="99"/>
    <w:semiHidden/>
    <w:unhideWhenUsed/>
    <w:rsid w:val="004B1E11"/>
    <w:rPr>
      <w:sz w:val="20"/>
      <w:szCs w:val="20"/>
    </w:rPr>
  </w:style>
  <w:style w:type="character" w:customStyle="1" w:styleId="ae">
    <w:name w:val="Текст примечания Знак"/>
    <w:basedOn w:val="a0"/>
    <w:link w:val="ad"/>
    <w:uiPriority w:val="99"/>
    <w:semiHidden/>
    <w:rsid w:val="004B1E11"/>
    <w:rPr>
      <w:sz w:val="20"/>
      <w:szCs w:val="20"/>
    </w:rPr>
  </w:style>
  <w:style w:type="paragraph" w:styleId="af">
    <w:name w:val="annotation subject"/>
    <w:basedOn w:val="ad"/>
    <w:next w:val="ad"/>
    <w:link w:val="af0"/>
    <w:uiPriority w:val="99"/>
    <w:semiHidden/>
    <w:unhideWhenUsed/>
    <w:rsid w:val="004B1E11"/>
    <w:rPr>
      <w:b/>
      <w:bCs/>
    </w:rPr>
  </w:style>
  <w:style w:type="character" w:customStyle="1" w:styleId="af0">
    <w:name w:val="Тема примечания Знак"/>
    <w:basedOn w:val="ae"/>
    <w:link w:val="af"/>
    <w:uiPriority w:val="99"/>
    <w:semiHidden/>
    <w:rsid w:val="004B1E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7398">
      <w:bodyDiv w:val="1"/>
      <w:marLeft w:val="0"/>
      <w:marRight w:val="0"/>
      <w:marTop w:val="0"/>
      <w:marBottom w:val="0"/>
      <w:divBdr>
        <w:top w:val="none" w:sz="0" w:space="0" w:color="auto"/>
        <w:left w:val="none" w:sz="0" w:space="0" w:color="auto"/>
        <w:bottom w:val="none" w:sz="0" w:space="0" w:color="auto"/>
        <w:right w:val="none" w:sz="0" w:space="0" w:color="auto"/>
      </w:divBdr>
    </w:div>
    <w:div w:id="28142399">
      <w:bodyDiv w:val="1"/>
      <w:marLeft w:val="0"/>
      <w:marRight w:val="0"/>
      <w:marTop w:val="0"/>
      <w:marBottom w:val="0"/>
      <w:divBdr>
        <w:top w:val="none" w:sz="0" w:space="0" w:color="auto"/>
        <w:left w:val="none" w:sz="0" w:space="0" w:color="auto"/>
        <w:bottom w:val="none" w:sz="0" w:space="0" w:color="auto"/>
        <w:right w:val="none" w:sz="0" w:space="0" w:color="auto"/>
      </w:divBdr>
    </w:div>
    <w:div w:id="35855224">
      <w:bodyDiv w:val="1"/>
      <w:marLeft w:val="0"/>
      <w:marRight w:val="0"/>
      <w:marTop w:val="0"/>
      <w:marBottom w:val="0"/>
      <w:divBdr>
        <w:top w:val="none" w:sz="0" w:space="0" w:color="auto"/>
        <w:left w:val="none" w:sz="0" w:space="0" w:color="auto"/>
        <w:bottom w:val="none" w:sz="0" w:space="0" w:color="auto"/>
        <w:right w:val="none" w:sz="0" w:space="0" w:color="auto"/>
      </w:divBdr>
    </w:div>
    <w:div w:id="43601601">
      <w:bodyDiv w:val="1"/>
      <w:marLeft w:val="0"/>
      <w:marRight w:val="0"/>
      <w:marTop w:val="0"/>
      <w:marBottom w:val="0"/>
      <w:divBdr>
        <w:top w:val="none" w:sz="0" w:space="0" w:color="auto"/>
        <w:left w:val="none" w:sz="0" w:space="0" w:color="auto"/>
        <w:bottom w:val="none" w:sz="0" w:space="0" w:color="auto"/>
        <w:right w:val="none" w:sz="0" w:space="0" w:color="auto"/>
      </w:divBdr>
    </w:div>
    <w:div w:id="53704515">
      <w:bodyDiv w:val="1"/>
      <w:marLeft w:val="0"/>
      <w:marRight w:val="0"/>
      <w:marTop w:val="0"/>
      <w:marBottom w:val="0"/>
      <w:divBdr>
        <w:top w:val="none" w:sz="0" w:space="0" w:color="auto"/>
        <w:left w:val="none" w:sz="0" w:space="0" w:color="auto"/>
        <w:bottom w:val="none" w:sz="0" w:space="0" w:color="auto"/>
        <w:right w:val="none" w:sz="0" w:space="0" w:color="auto"/>
      </w:divBdr>
    </w:div>
    <w:div w:id="59059469">
      <w:bodyDiv w:val="1"/>
      <w:marLeft w:val="0"/>
      <w:marRight w:val="0"/>
      <w:marTop w:val="0"/>
      <w:marBottom w:val="0"/>
      <w:divBdr>
        <w:top w:val="none" w:sz="0" w:space="0" w:color="auto"/>
        <w:left w:val="none" w:sz="0" w:space="0" w:color="auto"/>
        <w:bottom w:val="none" w:sz="0" w:space="0" w:color="auto"/>
        <w:right w:val="none" w:sz="0" w:space="0" w:color="auto"/>
      </w:divBdr>
    </w:div>
    <w:div w:id="73281153">
      <w:bodyDiv w:val="1"/>
      <w:marLeft w:val="0"/>
      <w:marRight w:val="0"/>
      <w:marTop w:val="0"/>
      <w:marBottom w:val="0"/>
      <w:divBdr>
        <w:top w:val="none" w:sz="0" w:space="0" w:color="auto"/>
        <w:left w:val="none" w:sz="0" w:space="0" w:color="auto"/>
        <w:bottom w:val="none" w:sz="0" w:space="0" w:color="auto"/>
        <w:right w:val="none" w:sz="0" w:space="0" w:color="auto"/>
      </w:divBdr>
    </w:div>
    <w:div w:id="90904207">
      <w:bodyDiv w:val="1"/>
      <w:marLeft w:val="0"/>
      <w:marRight w:val="0"/>
      <w:marTop w:val="0"/>
      <w:marBottom w:val="0"/>
      <w:divBdr>
        <w:top w:val="none" w:sz="0" w:space="0" w:color="auto"/>
        <w:left w:val="none" w:sz="0" w:space="0" w:color="auto"/>
        <w:bottom w:val="none" w:sz="0" w:space="0" w:color="auto"/>
        <w:right w:val="none" w:sz="0" w:space="0" w:color="auto"/>
      </w:divBdr>
    </w:div>
    <w:div w:id="118111867">
      <w:bodyDiv w:val="1"/>
      <w:marLeft w:val="0"/>
      <w:marRight w:val="0"/>
      <w:marTop w:val="0"/>
      <w:marBottom w:val="0"/>
      <w:divBdr>
        <w:top w:val="none" w:sz="0" w:space="0" w:color="auto"/>
        <w:left w:val="none" w:sz="0" w:space="0" w:color="auto"/>
        <w:bottom w:val="none" w:sz="0" w:space="0" w:color="auto"/>
        <w:right w:val="none" w:sz="0" w:space="0" w:color="auto"/>
      </w:divBdr>
    </w:div>
    <w:div w:id="127892689">
      <w:bodyDiv w:val="1"/>
      <w:marLeft w:val="0"/>
      <w:marRight w:val="0"/>
      <w:marTop w:val="0"/>
      <w:marBottom w:val="0"/>
      <w:divBdr>
        <w:top w:val="none" w:sz="0" w:space="0" w:color="auto"/>
        <w:left w:val="none" w:sz="0" w:space="0" w:color="auto"/>
        <w:bottom w:val="none" w:sz="0" w:space="0" w:color="auto"/>
        <w:right w:val="none" w:sz="0" w:space="0" w:color="auto"/>
      </w:divBdr>
    </w:div>
    <w:div w:id="135102289">
      <w:bodyDiv w:val="1"/>
      <w:marLeft w:val="0"/>
      <w:marRight w:val="0"/>
      <w:marTop w:val="0"/>
      <w:marBottom w:val="0"/>
      <w:divBdr>
        <w:top w:val="none" w:sz="0" w:space="0" w:color="auto"/>
        <w:left w:val="none" w:sz="0" w:space="0" w:color="auto"/>
        <w:bottom w:val="none" w:sz="0" w:space="0" w:color="auto"/>
        <w:right w:val="none" w:sz="0" w:space="0" w:color="auto"/>
      </w:divBdr>
    </w:div>
    <w:div w:id="154883749">
      <w:bodyDiv w:val="1"/>
      <w:marLeft w:val="0"/>
      <w:marRight w:val="0"/>
      <w:marTop w:val="0"/>
      <w:marBottom w:val="0"/>
      <w:divBdr>
        <w:top w:val="none" w:sz="0" w:space="0" w:color="auto"/>
        <w:left w:val="none" w:sz="0" w:space="0" w:color="auto"/>
        <w:bottom w:val="none" w:sz="0" w:space="0" w:color="auto"/>
        <w:right w:val="none" w:sz="0" w:space="0" w:color="auto"/>
      </w:divBdr>
    </w:div>
    <w:div w:id="202253529">
      <w:bodyDiv w:val="1"/>
      <w:marLeft w:val="0"/>
      <w:marRight w:val="0"/>
      <w:marTop w:val="0"/>
      <w:marBottom w:val="0"/>
      <w:divBdr>
        <w:top w:val="none" w:sz="0" w:space="0" w:color="auto"/>
        <w:left w:val="none" w:sz="0" w:space="0" w:color="auto"/>
        <w:bottom w:val="none" w:sz="0" w:space="0" w:color="auto"/>
        <w:right w:val="none" w:sz="0" w:space="0" w:color="auto"/>
      </w:divBdr>
    </w:div>
    <w:div w:id="243148283">
      <w:bodyDiv w:val="1"/>
      <w:marLeft w:val="0"/>
      <w:marRight w:val="0"/>
      <w:marTop w:val="0"/>
      <w:marBottom w:val="0"/>
      <w:divBdr>
        <w:top w:val="none" w:sz="0" w:space="0" w:color="auto"/>
        <w:left w:val="none" w:sz="0" w:space="0" w:color="auto"/>
        <w:bottom w:val="none" w:sz="0" w:space="0" w:color="auto"/>
        <w:right w:val="none" w:sz="0" w:space="0" w:color="auto"/>
      </w:divBdr>
    </w:div>
    <w:div w:id="297030349">
      <w:bodyDiv w:val="1"/>
      <w:marLeft w:val="0"/>
      <w:marRight w:val="0"/>
      <w:marTop w:val="0"/>
      <w:marBottom w:val="0"/>
      <w:divBdr>
        <w:top w:val="none" w:sz="0" w:space="0" w:color="auto"/>
        <w:left w:val="none" w:sz="0" w:space="0" w:color="auto"/>
        <w:bottom w:val="none" w:sz="0" w:space="0" w:color="auto"/>
        <w:right w:val="none" w:sz="0" w:space="0" w:color="auto"/>
      </w:divBdr>
    </w:div>
    <w:div w:id="372536470">
      <w:bodyDiv w:val="1"/>
      <w:marLeft w:val="0"/>
      <w:marRight w:val="0"/>
      <w:marTop w:val="0"/>
      <w:marBottom w:val="0"/>
      <w:divBdr>
        <w:top w:val="none" w:sz="0" w:space="0" w:color="auto"/>
        <w:left w:val="none" w:sz="0" w:space="0" w:color="auto"/>
        <w:bottom w:val="none" w:sz="0" w:space="0" w:color="auto"/>
        <w:right w:val="none" w:sz="0" w:space="0" w:color="auto"/>
      </w:divBdr>
    </w:div>
    <w:div w:id="380860859">
      <w:bodyDiv w:val="1"/>
      <w:marLeft w:val="0"/>
      <w:marRight w:val="0"/>
      <w:marTop w:val="0"/>
      <w:marBottom w:val="0"/>
      <w:divBdr>
        <w:top w:val="none" w:sz="0" w:space="0" w:color="auto"/>
        <w:left w:val="none" w:sz="0" w:space="0" w:color="auto"/>
        <w:bottom w:val="none" w:sz="0" w:space="0" w:color="auto"/>
        <w:right w:val="none" w:sz="0" w:space="0" w:color="auto"/>
      </w:divBdr>
    </w:div>
    <w:div w:id="387193987">
      <w:bodyDiv w:val="1"/>
      <w:marLeft w:val="0"/>
      <w:marRight w:val="0"/>
      <w:marTop w:val="0"/>
      <w:marBottom w:val="0"/>
      <w:divBdr>
        <w:top w:val="none" w:sz="0" w:space="0" w:color="auto"/>
        <w:left w:val="none" w:sz="0" w:space="0" w:color="auto"/>
        <w:bottom w:val="none" w:sz="0" w:space="0" w:color="auto"/>
        <w:right w:val="none" w:sz="0" w:space="0" w:color="auto"/>
      </w:divBdr>
    </w:div>
    <w:div w:id="403532918">
      <w:bodyDiv w:val="1"/>
      <w:marLeft w:val="0"/>
      <w:marRight w:val="0"/>
      <w:marTop w:val="0"/>
      <w:marBottom w:val="0"/>
      <w:divBdr>
        <w:top w:val="none" w:sz="0" w:space="0" w:color="auto"/>
        <w:left w:val="none" w:sz="0" w:space="0" w:color="auto"/>
        <w:bottom w:val="none" w:sz="0" w:space="0" w:color="auto"/>
        <w:right w:val="none" w:sz="0" w:space="0" w:color="auto"/>
      </w:divBdr>
    </w:div>
    <w:div w:id="438529870">
      <w:bodyDiv w:val="1"/>
      <w:marLeft w:val="0"/>
      <w:marRight w:val="0"/>
      <w:marTop w:val="0"/>
      <w:marBottom w:val="0"/>
      <w:divBdr>
        <w:top w:val="none" w:sz="0" w:space="0" w:color="auto"/>
        <w:left w:val="none" w:sz="0" w:space="0" w:color="auto"/>
        <w:bottom w:val="none" w:sz="0" w:space="0" w:color="auto"/>
        <w:right w:val="none" w:sz="0" w:space="0" w:color="auto"/>
      </w:divBdr>
    </w:div>
    <w:div w:id="463888559">
      <w:bodyDiv w:val="1"/>
      <w:marLeft w:val="0"/>
      <w:marRight w:val="0"/>
      <w:marTop w:val="0"/>
      <w:marBottom w:val="0"/>
      <w:divBdr>
        <w:top w:val="none" w:sz="0" w:space="0" w:color="auto"/>
        <w:left w:val="none" w:sz="0" w:space="0" w:color="auto"/>
        <w:bottom w:val="none" w:sz="0" w:space="0" w:color="auto"/>
        <w:right w:val="none" w:sz="0" w:space="0" w:color="auto"/>
      </w:divBdr>
    </w:div>
    <w:div w:id="484274759">
      <w:bodyDiv w:val="1"/>
      <w:marLeft w:val="0"/>
      <w:marRight w:val="0"/>
      <w:marTop w:val="0"/>
      <w:marBottom w:val="0"/>
      <w:divBdr>
        <w:top w:val="none" w:sz="0" w:space="0" w:color="auto"/>
        <w:left w:val="none" w:sz="0" w:space="0" w:color="auto"/>
        <w:bottom w:val="none" w:sz="0" w:space="0" w:color="auto"/>
        <w:right w:val="none" w:sz="0" w:space="0" w:color="auto"/>
      </w:divBdr>
    </w:div>
    <w:div w:id="489100252">
      <w:bodyDiv w:val="1"/>
      <w:marLeft w:val="0"/>
      <w:marRight w:val="0"/>
      <w:marTop w:val="0"/>
      <w:marBottom w:val="0"/>
      <w:divBdr>
        <w:top w:val="none" w:sz="0" w:space="0" w:color="auto"/>
        <w:left w:val="none" w:sz="0" w:space="0" w:color="auto"/>
        <w:bottom w:val="none" w:sz="0" w:space="0" w:color="auto"/>
        <w:right w:val="none" w:sz="0" w:space="0" w:color="auto"/>
      </w:divBdr>
    </w:div>
    <w:div w:id="513497686">
      <w:bodyDiv w:val="1"/>
      <w:marLeft w:val="0"/>
      <w:marRight w:val="0"/>
      <w:marTop w:val="0"/>
      <w:marBottom w:val="0"/>
      <w:divBdr>
        <w:top w:val="none" w:sz="0" w:space="0" w:color="auto"/>
        <w:left w:val="none" w:sz="0" w:space="0" w:color="auto"/>
        <w:bottom w:val="none" w:sz="0" w:space="0" w:color="auto"/>
        <w:right w:val="none" w:sz="0" w:space="0" w:color="auto"/>
      </w:divBdr>
    </w:div>
    <w:div w:id="518087485">
      <w:bodyDiv w:val="1"/>
      <w:marLeft w:val="0"/>
      <w:marRight w:val="0"/>
      <w:marTop w:val="0"/>
      <w:marBottom w:val="0"/>
      <w:divBdr>
        <w:top w:val="none" w:sz="0" w:space="0" w:color="auto"/>
        <w:left w:val="none" w:sz="0" w:space="0" w:color="auto"/>
        <w:bottom w:val="none" w:sz="0" w:space="0" w:color="auto"/>
        <w:right w:val="none" w:sz="0" w:space="0" w:color="auto"/>
      </w:divBdr>
    </w:div>
    <w:div w:id="521096158">
      <w:bodyDiv w:val="1"/>
      <w:marLeft w:val="0"/>
      <w:marRight w:val="0"/>
      <w:marTop w:val="0"/>
      <w:marBottom w:val="0"/>
      <w:divBdr>
        <w:top w:val="none" w:sz="0" w:space="0" w:color="auto"/>
        <w:left w:val="none" w:sz="0" w:space="0" w:color="auto"/>
        <w:bottom w:val="none" w:sz="0" w:space="0" w:color="auto"/>
        <w:right w:val="none" w:sz="0" w:space="0" w:color="auto"/>
      </w:divBdr>
    </w:div>
    <w:div w:id="581767059">
      <w:bodyDiv w:val="1"/>
      <w:marLeft w:val="0"/>
      <w:marRight w:val="0"/>
      <w:marTop w:val="0"/>
      <w:marBottom w:val="0"/>
      <w:divBdr>
        <w:top w:val="none" w:sz="0" w:space="0" w:color="auto"/>
        <w:left w:val="none" w:sz="0" w:space="0" w:color="auto"/>
        <w:bottom w:val="none" w:sz="0" w:space="0" w:color="auto"/>
        <w:right w:val="none" w:sz="0" w:space="0" w:color="auto"/>
      </w:divBdr>
    </w:div>
    <w:div w:id="598606611">
      <w:bodyDiv w:val="1"/>
      <w:marLeft w:val="0"/>
      <w:marRight w:val="0"/>
      <w:marTop w:val="0"/>
      <w:marBottom w:val="0"/>
      <w:divBdr>
        <w:top w:val="none" w:sz="0" w:space="0" w:color="auto"/>
        <w:left w:val="none" w:sz="0" w:space="0" w:color="auto"/>
        <w:bottom w:val="none" w:sz="0" w:space="0" w:color="auto"/>
        <w:right w:val="none" w:sz="0" w:space="0" w:color="auto"/>
      </w:divBdr>
    </w:div>
    <w:div w:id="608968670">
      <w:bodyDiv w:val="1"/>
      <w:marLeft w:val="0"/>
      <w:marRight w:val="0"/>
      <w:marTop w:val="0"/>
      <w:marBottom w:val="0"/>
      <w:divBdr>
        <w:top w:val="none" w:sz="0" w:space="0" w:color="auto"/>
        <w:left w:val="none" w:sz="0" w:space="0" w:color="auto"/>
        <w:bottom w:val="none" w:sz="0" w:space="0" w:color="auto"/>
        <w:right w:val="none" w:sz="0" w:space="0" w:color="auto"/>
      </w:divBdr>
    </w:div>
    <w:div w:id="640692915">
      <w:bodyDiv w:val="1"/>
      <w:marLeft w:val="0"/>
      <w:marRight w:val="0"/>
      <w:marTop w:val="0"/>
      <w:marBottom w:val="0"/>
      <w:divBdr>
        <w:top w:val="none" w:sz="0" w:space="0" w:color="auto"/>
        <w:left w:val="none" w:sz="0" w:space="0" w:color="auto"/>
        <w:bottom w:val="none" w:sz="0" w:space="0" w:color="auto"/>
        <w:right w:val="none" w:sz="0" w:space="0" w:color="auto"/>
      </w:divBdr>
    </w:div>
    <w:div w:id="640967392">
      <w:bodyDiv w:val="1"/>
      <w:marLeft w:val="0"/>
      <w:marRight w:val="0"/>
      <w:marTop w:val="0"/>
      <w:marBottom w:val="0"/>
      <w:divBdr>
        <w:top w:val="none" w:sz="0" w:space="0" w:color="auto"/>
        <w:left w:val="none" w:sz="0" w:space="0" w:color="auto"/>
        <w:bottom w:val="none" w:sz="0" w:space="0" w:color="auto"/>
        <w:right w:val="none" w:sz="0" w:space="0" w:color="auto"/>
      </w:divBdr>
    </w:div>
    <w:div w:id="641735798">
      <w:bodyDiv w:val="1"/>
      <w:marLeft w:val="0"/>
      <w:marRight w:val="0"/>
      <w:marTop w:val="0"/>
      <w:marBottom w:val="0"/>
      <w:divBdr>
        <w:top w:val="none" w:sz="0" w:space="0" w:color="auto"/>
        <w:left w:val="none" w:sz="0" w:space="0" w:color="auto"/>
        <w:bottom w:val="none" w:sz="0" w:space="0" w:color="auto"/>
        <w:right w:val="none" w:sz="0" w:space="0" w:color="auto"/>
      </w:divBdr>
    </w:div>
    <w:div w:id="650017969">
      <w:bodyDiv w:val="1"/>
      <w:marLeft w:val="0"/>
      <w:marRight w:val="0"/>
      <w:marTop w:val="0"/>
      <w:marBottom w:val="0"/>
      <w:divBdr>
        <w:top w:val="none" w:sz="0" w:space="0" w:color="auto"/>
        <w:left w:val="none" w:sz="0" w:space="0" w:color="auto"/>
        <w:bottom w:val="none" w:sz="0" w:space="0" w:color="auto"/>
        <w:right w:val="none" w:sz="0" w:space="0" w:color="auto"/>
      </w:divBdr>
    </w:div>
    <w:div w:id="673386488">
      <w:bodyDiv w:val="1"/>
      <w:marLeft w:val="0"/>
      <w:marRight w:val="0"/>
      <w:marTop w:val="0"/>
      <w:marBottom w:val="0"/>
      <w:divBdr>
        <w:top w:val="none" w:sz="0" w:space="0" w:color="auto"/>
        <w:left w:val="none" w:sz="0" w:space="0" w:color="auto"/>
        <w:bottom w:val="none" w:sz="0" w:space="0" w:color="auto"/>
        <w:right w:val="none" w:sz="0" w:space="0" w:color="auto"/>
      </w:divBdr>
    </w:div>
    <w:div w:id="679042806">
      <w:bodyDiv w:val="1"/>
      <w:marLeft w:val="0"/>
      <w:marRight w:val="0"/>
      <w:marTop w:val="0"/>
      <w:marBottom w:val="0"/>
      <w:divBdr>
        <w:top w:val="none" w:sz="0" w:space="0" w:color="auto"/>
        <w:left w:val="none" w:sz="0" w:space="0" w:color="auto"/>
        <w:bottom w:val="none" w:sz="0" w:space="0" w:color="auto"/>
        <w:right w:val="none" w:sz="0" w:space="0" w:color="auto"/>
      </w:divBdr>
    </w:div>
    <w:div w:id="706493226">
      <w:bodyDiv w:val="1"/>
      <w:marLeft w:val="0"/>
      <w:marRight w:val="0"/>
      <w:marTop w:val="0"/>
      <w:marBottom w:val="0"/>
      <w:divBdr>
        <w:top w:val="none" w:sz="0" w:space="0" w:color="auto"/>
        <w:left w:val="none" w:sz="0" w:space="0" w:color="auto"/>
        <w:bottom w:val="none" w:sz="0" w:space="0" w:color="auto"/>
        <w:right w:val="none" w:sz="0" w:space="0" w:color="auto"/>
      </w:divBdr>
    </w:div>
    <w:div w:id="712268239">
      <w:bodyDiv w:val="1"/>
      <w:marLeft w:val="0"/>
      <w:marRight w:val="0"/>
      <w:marTop w:val="0"/>
      <w:marBottom w:val="0"/>
      <w:divBdr>
        <w:top w:val="none" w:sz="0" w:space="0" w:color="auto"/>
        <w:left w:val="none" w:sz="0" w:space="0" w:color="auto"/>
        <w:bottom w:val="none" w:sz="0" w:space="0" w:color="auto"/>
        <w:right w:val="none" w:sz="0" w:space="0" w:color="auto"/>
      </w:divBdr>
    </w:div>
    <w:div w:id="718750827">
      <w:bodyDiv w:val="1"/>
      <w:marLeft w:val="0"/>
      <w:marRight w:val="0"/>
      <w:marTop w:val="0"/>
      <w:marBottom w:val="0"/>
      <w:divBdr>
        <w:top w:val="none" w:sz="0" w:space="0" w:color="auto"/>
        <w:left w:val="none" w:sz="0" w:space="0" w:color="auto"/>
        <w:bottom w:val="none" w:sz="0" w:space="0" w:color="auto"/>
        <w:right w:val="none" w:sz="0" w:space="0" w:color="auto"/>
      </w:divBdr>
    </w:div>
    <w:div w:id="725297808">
      <w:bodyDiv w:val="1"/>
      <w:marLeft w:val="0"/>
      <w:marRight w:val="0"/>
      <w:marTop w:val="0"/>
      <w:marBottom w:val="0"/>
      <w:divBdr>
        <w:top w:val="none" w:sz="0" w:space="0" w:color="auto"/>
        <w:left w:val="none" w:sz="0" w:space="0" w:color="auto"/>
        <w:bottom w:val="none" w:sz="0" w:space="0" w:color="auto"/>
        <w:right w:val="none" w:sz="0" w:space="0" w:color="auto"/>
      </w:divBdr>
    </w:div>
    <w:div w:id="729307211">
      <w:bodyDiv w:val="1"/>
      <w:marLeft w:val="0"/>
      <w:marRight w:val="0"/>
      <w:marTop w:val="0"/>
      <w:marBottom w:val="0"/>
      <w:divBdr>
        <w:top w:val="none" w:sz="0" w:space="0" w:color="auto"/>
        <w:left w:val="none" w:sz="0" w:space="0" w:color="auto"/>
        <w:bottom w:val="none" w:sz="0" w:space="0" w:color="auto"/>
        <w:right w:val="none" w:sz="0" w:space="0" w:color="auto"/>
      </w:divBdr>
    </w:div>
    <w:div w:id="729959563">
      <w:bodyDiv w:val="1"/>
      <w:marLeft w:val="0"/>
      <w:marRight w:val="0"/>
      <w:marTop w:val="0"/>
      <w:marBottom w:val="0"/>
      <w:divBdr>
        <w:top w:val="none" w:sz="0" w:space="0" w:color="auto"/>
        <w:left w:val="none" w:sz="0" w:space="0" w:color="auto"/>
        <w:bottom w:val="none" w:sz="0" w:space="0" w:color="auto"/>
        <w:right w:val="none" w:sz="0" w:space="0" w:color="auto"/>
      </w:divBdr>
    </w:div>
    <w:div w:id="740561506">
      <w:bodyDiv w:val="1"/>
      <w:marLeft w:val="0"/>
      <w:marRight w:val="0"/>
      <w:marTop w:val="0"/>
      <w:marBottom w:val="0"/>
      <w:divBdr>
        <w:top w:val="none" w:sz="0" w:space="0" w:color="auto"/>
        <w:left w:val="none" w:sz="0" w:space="0" w:color="auto"/>
        <w:bottom w:val="none" w:sz="0" w:space="0" w:color="auto"/>
        <w:right w:val="none" w:sz="0" w:space="0" w:color="auto"/>
      </w:divBdr>
    </w:div>
    <w:div w:id="750663485">
      <w:bodyDiv w:val="1"/>
      <w:marLeft w:val="0"/>
      <w:marRight w:val="0"/>
      <w:marTop w:val="0"/>
      <w:marBottom w:val="0"/>
      <w:divBdr>
        <w:top w:val="none" w:sz="0" w:space="0" w:color="auto"/>
        <w:left w:val="none" w:sz="0" w:space="0" w:color="auto"/>
        <w:bottom w:val="none" w:sz="0" w:space="0" w:color="auto"/>
        <w:right w:val="none" w:sz="0" w:space="0" w:color="auto"/>
      </w:divBdr>
    </w:div>
    <w:div w:id="775104860">
      <w:bodyDiv w:val="1"/>
      <w:marLeft w:val="0"/>
      <w:marRight w:val="0"/>
      <w:marTop w:val="0"/>
      <w:marBottom w:val="0"/>
      <w:divBdr>
        <w:top w:val="none" w:sz="0" w:space="0" w:color="auto"/>
        <w:left w:val="none" w:sz="0" w:space="0" w:color="auto"/>
        <w:bottom w:val="none" w:sz="0" w:space="0" w:color="auto"/>
        <w:right w:val="none" w:sz="0" w:space="0" w:color="auto"/>
      </w:divBdr>
    </w:div>
    <w:div w:id="790629581">
      <w:bodyDiv w:val="1"/>
      <w:marLeft w:val="0"/>
      <w:marRight w:val="0"/>
      <w:marTop w:val="0"/>
      <w:marBottom w:val="0"/>
      <w:divBdr>
        <w:top w:val="none" w:sz="0" w:space="0" w:color="auto"/>
        <w:left w:val="none" w:sz="0" w:space="0" w:color="auto"/>
        <w:bottom w:val="none" w:sz="0" w:space="0" w:color="auto"/>
        <w:right w:val="none" w:sz="0" w:space="0" w:color="auto"/>
      </w:divBdr>
    </w:div>
    <w:div w:id="817304414">
      <w:bodyDiv w:val="1"/>
      <w:marLeft w:val="0"/>
      <w:marRight w:val="0"/>
      <w:marTop w:val="0"/>
      <w:marBottom w:val="0"/>
      <w:divBdr>
        <w:top w:val="none" w:sz="0" w:space="0" w:color="auto"/>
        <w:left w:val="none" w:sz="0" w:space="0" w:color="auto"/>
        <w:bottom w:val="none" w:sz="0" w:space="0" w:color="auto"/>
        <w:right w:val="none" w:sz="0" w:space="0" w:color="auto"/>
      </w:divBdr>
    </w:div>
    <w:div w:id="819155735">
      <w:bodyDiv w:val="1"/>
      <w:marLeft w:val="0"/>
      <w:marRight w:val="0"/>
      <w:marTop w:val="0"/>
      <w:marBottom w:val="0"/>
      <w:divBdr>
        <w:top w:val="none" w:sz="0" w:space="0" w:color="auto"/>
        <w:left w:val="none" w:sz="0" w:space="0" w:color="auto"/>
        <w:bottom w:val="none" w:sz="0" w:space="0" w:color="auto"/>
        <w:right w:val="none" w:sz="0" w:space="0" w:color="auto"/>
      </w:divBdr>
    </w:div>
    <w:div w:id="830095506">
      <w:bodyDiv w:val="1"/>
      <w:marLeft w:val="0"/>
      <w:marRight w:val="0"/>
      <w:marTop w:val="0"/>
      <w:marBottom w:val="0"/>
      <w:divBdr>
        <w:top w:val="none" w:sz="0" w:space="0" w:color="auto"/>
        <w:left w:val="none" w:sz="0" w:space="0" w:color="auto"/>
        <w:bottom w:val="none" w:sz="0" w:space="0" w:color="auto"/>
        <w:right w:val="none" w:sz="0" w:space="0" w:color="auto"/>
      </w:divBdr>
    </w:div>
    <w:div w:id="845365821">
      <w:bodyDiv w:val="1"/>
      <w:marLeft w:val="0"/>
      <w:marRight w:val="0"/>
      <w:marTop w:val="0"/>
      <w:marBottom w:val="0"/>
      <w:divBdr>
        <w:top w:val="none" w:sz="0" w:space="0" w:color="auto"/>
        <w:left w:val="none" w:sz="0" w:space="0" w:color="auto"/>
        <w:bottom w:val="none" w:sz="0" w:space="0" w:color="auto"/>
        <w:right w:val="none" w:sz="0" w:space="0" w:color="auto"/>
      </w:divBdr>
    </w:div>
    <w:div w:id="851996902">
      <w:bodyDiv w:val="1"/>
      <w:marLeft w:val="0"/>
      <w:marRight w:val="0"/>
      <w:marTop w:val="0"/>
      <w:marBottom w:val="0"/>
      <w:divBdr>
        <w:top w:val="none" w:sz="0" w:space="0" w:color="auto"/>
        <w:left w:val="none" w:sz="0" w:space="0" w:color="auto"/>
        <w:bottom w:val="none" w:sz="0" w:space="0" w:color="auto"/>
        <w:right w:val="none" w:sz="0" w:space="0" w:color="auto"/>
      </w:divBdr>
    </w:div>
    <w:div w:id="865601470">
      <w:bodyDiv w:val="1"/>
      <w:marLeft w:val="0"/>
      <w:marRight w:val="0"/>
      <w:marTop w:val="0"/>
      <w:marBottom w:val="0"/>
      <w:divBdr>
        <w:top w:val="none" w:sz="0" w:space="0" w:color="auto"/>
        <w:left w:val="none" w:sz="0" w:space="0" w:color="auto"/>
        <w:bottom w:val="none" w:sz="0" w:space="0" w:color="auto"/>
        <w:right w:val="none" w:sz="0" w:space="0" w:color="auto"/>
      </w:divBdr>
    </w:div>
    <w:div w:id="907302455">
      <w:bodyDiv w:val="1"/>
      <w:marLeft w:val="0"/>
      <w:marRight w:val="0"/>
      <w:marTop w:val="0"/>
      <w:marBottom w:val="0"/>
      <w:divBdr>
        <w:top w:val="none" w:sz="0" w:space="0" w:color="auto"/>
        <w:left w:val="none" w:sz="0" w:space="0" w:color="auto"/>
        <w:bottom w:val="none" w:sz="0" w:space="0" w:color="auto"/>
        <w:right w:val="none" w:sz="0" w:space="0" w:color="auto"/>
      </w:divBdr>
    </w:div>
    <w:div w:id="926155276">
      <w:bodyDiv w:val="1"/>
      <w:marLeft w:val="0"/>
      <w:marRight w:val="0"/>
      <w:marTop w:val="0"/>
      <w:marBottom w:val="0"/>
      <w:divBdr>
        <w:top w:val="none" w:sz="0" w:space="0" w:color="auto"/>
        <w:left w:val="none" w:sz="0" w:space="0" w:color="auto"/>
        <w:bottom w:val="none" w:sz="0" w:space="0" w:color="auto"/>
        <w:right w:val="none" w:sz="0" w:space="0" w:color="auto"/>
      </w:divBdr>
    </w:div>
    <w:div w:id="980768688">
      <w:bodyDiv w:val="1"/>
      <w:marLeft w:val="0"/>
      <w:marRight w:val="0"/>
      <w:marTop w:val="0"/>
      <w:marBottom w:val="0"/>
      <w:divBdr>
        <w:top w:val="none" w:sz="0" w:space="0" w:color="auto"/>
        <w:left w:val="none" w:sz="0" w:space="0" w:color="auto"/>
        <w:bottom w:val="none" w:sz="0" w:space="0" w:color="auto"/>
        <w:right w:val="none" w:sz="0" w:space="0" w:color="auto"/>
      </w:divBdr>
    </w:div>
    <w:div w:id="1003512274">
      <w:bodyDiv w:val="1"/>
      <w:marLeft w:val="0"/>
      <w:marRight w:val="0"/>
      <w:marTop w:val="0"/>
      <w:marBottom w:val="0"/>
      <w:divBdr>
        <w:top w:val="none" w:sz="0" w:space="0" w:color="auto"/>
        <w:left w:val="none" w:sz="0" w:space="0" w:color="auto"/>
        <w:bottom w:val="none" w:sz="0" w:space="0" w:color="auto"/>
        <w:right w:val="none" w:sz="0" w:space="0" w:color="auto"/>
      </w:divBdr>
    </w:div>
    <w:div w:id="1012537402">
      <w:bodyDiv w:val="1"/>
      <w:marLeft w:val="0"/>
      <w:marRight w:val="0"/>
      <w:marTop w:val="0"/>
      <w:marBottom w:val="0"/>
      <w:divBdr>
        <w:top w:val="none" w:sz="0" w:space="0" w:color="auto"/>
        <w:left w:val="none" w:sz="0" w:space="0" w:color="auto"/>
        <w:bottom w:val="none" w:sz="0" w:space="0" w:color="auto"/>
        <w:right w:val="none" w:sz="0" w:space="0" w:color="auto"/>
      </w:divBdr>
    </w:div>
    <w:div w:id="1013805876">
      <w:bodyDiv w:val="1"/>
      <w:marLeft w:val="0"/>
      <w:marRight w:val="0"/>
      <w:marTop w:val="0"/>
      <w:marBottom w:val="0"/>
      <w:divBdr>
        <w:top w:val="none" w:sz="0" w:space="0" w:color="auto"/>
        <w:left w:val="none" w:sz="0" w:space="0" w:color="auto"/>
        <w:bottom w:val="none" w:sz="0" w:space="0" w:color="auto"/>
        <w:right w:val="none" w:sz="0" w:space="0" w:color="auto"/>
      </w:divBdr>
    </w:div>
    <w:div w:id="1029375919">
      <w:bodyDiv w:val="1"/>
      <w:marLeft w:val="0"/>
      <w:marRight w:val="0"/>
      <w:marTop w:val="0"/>
      <w:marBottom w:val="0"/>
      <w:divBdr>
        <w:top w:val="none" w:sz="0" w:space="0" w:color="auto"/>
        <w:left w:val="none" w:sz="0" w:space="0" w:color="auto"/>
        <w:bottom w:val="none" w:sz="0" w:space="0" w:color="auto"/>
        <w:right w:val="none" w:sz="0" w:space="0" w:color="auto"/>
      </w:divBdr>
    </w:div>
    <w:div w:id="1064446293">
      <w:bodyDiv w:val="1"/>
      <w:marLeft w:val="0"/>
      <w:marRight w:val="0"/>
      <w:marTop w:val="0"/>
      <w:marBottom w:val="0"/>
      <w:divBdr>
        <w:top w:val="none" w:sz="0" w:space="0" w:color="auto"/>
        <w:left w:val="none" w:sz="0" w:space="0" w:color="auto"/>
        <w:bottom w:val="none" w:sz="0" w:space="0" w:color="auto"/>
        <w:right w:val="none" w:sz="0" w:space="0" w:color="auto"/>
      </w:divBdr>
    </w:div>
    <w:div w:id="1068923906">
      <w:bodyDiv w:val="1"/>
      <w:marLeft w:val="0"/>
      <w:marRight w:val="0"/>
      <w:marTop w:val="0"/>
      <w:marBottom w:val="0"/>
      <w:divBdr>
        <w:top w:val="none" w:sz="0" w:space="0" w:color="auto"/>
        <w:left w:val="none" w:sz="0" w:space="0" w:color="auto"/>
        <w:bottom w:val="none" w:sz="0" w:space="0" w:color="auto"/>
        <w:right w:val="none" w:sz="0" w:space="0" w:color="auto"/>
      </w:divBdr>
    </w:div>
    <w:div w:id="1069186383">
      <w:bodyDiv w:val="1"/>
      <w:marLeft w:val="0"/>
      <w:marRight w:val="0"/>
      <w:marTop w:val="0"/>
      <w:marBottom w:val="0"/>
      <w:divBdr>
        <w:top w:val="none" w:sz="0" w:space="0" w:color="auto"/>
        <w:left w:val="none" w:sz="0" w:space="0" w:color="auto"/>
        <w:bottom w:val="none" w:sz="0" w:space="0" w:color="auto"/>
        <w:right w:val="none" w:sz="0" w:space="0" w:color="auto"/>
      </w:divBdr>
    </w:div>
    <w:div w:id="1084843758">
      <w:bodyDiv w:val="1"/>
      <w:marLeft w:val="0"/>
      <w:marRight w:val="0"/>
      <w:marTop w:val="0"/>
      <w:marBottom w:val="0"/>
      <w:divBdr>
        <w:top w:val="none" w:sz="0" w:space="0" w:color="auto"/>
        <w:left w:val="none" w:sz="0" w:space="0" w:color="auto"/>
        <w:bottom w:val="none" w:sz="0" w:space="0" w:color="auto"/>
        <w:right w:val="none" w:sz="0" w:space="0" w:color="auto"/>
      </w:divBdr>
    </w:div>
    <w:div w:id="1088112528">
      <w:bodyDiv w:val="1"/>
      <w:marLeft w:val="0"/>
      <w:marRight w:val="0"/>
      <w:marTop w:val="0"/>
      <w:marBottom w:val="0"/>
      <w:divBdr>
        <w:top w:val="none" w:sz="0" w:space="0" w:color="auto"/>
        <w:left w:val="none" w:sz="0" w:space="0" w:color="auto"/>
        <w:bottom w:val="none" w:sz="0" w:space="0" w:color="auto"/>
        <w:right w:val="none" w:sz="0" w:space="0" w:color="auto"/>
      </w:divBdr>
    </w:div>
    <w:div w:id="1096557237">
      <w:bodyDiv w:val="1"/>
      <w:marLeft w:val="0"/>
      <w:marRight w:val="0"/>
      <w:marTop w:val="0"/>
      <w:marBottom w:val="0"/>
      <w:divBdr>
        <w:top w:val="none" w:sz="0" w:space="0" w:color="auto"/>
        <w:left w:val="none" w:sz="0" w:space="0" w:color="auto"/>
        <w:bottom w:val="none" w:sz="0" w:space="0" w:color="auto"/>
        <w:right w:val="none" w:sz="0" w:space="0" w:color="auto"/>
      </w:divBdr>
    </w:div>
    <w:div w:id="1119764125">
      <w:bodyDiv w:val="1"/>
      <w:marLeft w:val="0"/>
      <w:marRight w:val="0"/>
      <w:marTop w:val="0"/>
      <w:marBottom w:val="0"/>
      <w:divBdr>
        <w:top w:val="none" w:sz="0" w:space="0" w:color="auto"/>
        <w:left w:val="none" w:sz="0" w:space="0" w:color="auto"/>
        <w:bottom w:val="none" w:sz="0" w:space="0" w:color="auto"/>
        <w:right w:val="none" w:sz="0" w:space="0" w:color="auto"/>
      </w:divBdr>
    </w:div>
    <w:div w:id="1131360972">
      <w:bodyDiv w:val="1"/>
      <w:marLeft w:val="0"/>
      <w:marRight w:val="0"/>
      <w:marTop w:val="0"/>
      <w:marBottom w:val="0"/>
      <w:divBdr>
        <w:top w:val="none" w:sz="0" w:space="0" w:color="auto"/>
        <w:left w:val="none" w:sz="0" w:space="0" w:color="auto"/>
        <w:bottom w:val="none" w:sz="0" w:space="0" w:color="auto"/>
        <w:right w:val="none" w:sz="0" w:space="0" w:color="auto"/>
      </w:divBdr>
    </w:div>
    <w:div w:id="1131945799">
      <w:bodyDiv w:val="1"/>
      <w:marLeft w:val="0"/>
      <w:marRight w:val="0"/>
      <w:marTop w:val="0"/>
      <w:marBottom w:val="0"/>
      <w:divBdr>
        <w:top w:val="none" w:sz="0" w:space="0" w:color="auto"/>
        <w:left w:val="none" w:sz="0" w:space="0" w:color="auto"/>
        <w:bottom w:val="none" w:sz="0" w:space="0" w:color="auto"/>
        <w:right w:val="none" w:sz="0" w:space="0" w:color="auto"/>
      </w:divBdr>
    </w:div>
    <w:div w:id="1164198125">
      <w:bodyDiv w:val="1"/>
      <w:marLeft w:val="0"/>
      <w:marRight w:val="0"/>
      <w:marTop w:val="0"/>
      <w:marBottom w:val="0"/>
      <w:divBdr>
        <w:top w:val="none" w:sz="0" w:space="0" w:color="auto"/>
        <w:left w:val="none" w:sz="0" w:space="0" w:color="auto"/>
        <w:bottom w:val="none" w:sz="0" w:space="0" w:color="auto"/>
        <w:right w:val="none" w:sz="0" w:space="0" w:color="auto"/>
      </w:divBdr>
    </w:div>
    <w:div w:id="1167794493">
      <w:bodyDiv w:val="1"/>
      <w:marLeft w:val="0"/>
      <w:marRight w:val="0"/>
      <w:marTop w:val="0"/>
      <w:marBottom w:val="0"/>
      <w:divBdr>
        <w:top w:val="none" w:sz="0" w:space="0" w:color="auto"/>
        <w:left w:val="none" w:sz="0" w:space="0" w:color="auto"/>
        <w:bottom w:val="none" w:sz="0" w:space="0" w:color="auto"/>
        <w:right w:val="none" w:sz="0" w:space="0" w:color="auto"/>
      </w:divBdr>
    </w:div>
    <w:div w:id="1169520724">
      <w:bodyDiv w:val="1"/>
      <w:marLeft w:val="0"/>
      <w:marRight w:val="0"/>
      <w:marTop w:val="0"/>
      <w:marBottom w:val="0"/>
      <w:divBdr>
        <w:top w:val="none" w:sz="0" w:space="0" w:color="auto"/>
        <w:left w:val="none" w:sz="0" w:space="0" w:color="auto"/>
        <w:bottom w:val="none" w:sz="0" w:space="0" w:color="auto"/>
        <w:right w:val="none" w:sz="0" w:space="0" w:color="auto"/>
      </w:divBdr>
    </w:div>
    <w:div w:id="1183785644">
      <w:bodyDiv w:val="1"/>
      <w:marLeft w:val="0"/>
      <w:marRight w:val="0"/>
      <w:marTop w:val="0"/>
      <w:marBottom w:val="0"/>
      <w:divBdr>
        <w:top w:val="none" w:sz="0" w:space="0" w:color="auto"/>
        <w:left w:val="none" w:sz="0" w:space="0" w:color="auto"/>
        <w:bottom w:val="none" w:sz="0" w:space="0" w:color="auto"/>
        <w:right w:val="none" w:sz="0" w:space="0" w:color="auto"/>
      </w:divBdr>
    </w:div>
    <w:div w:id="1198933233">
      <w:bodyDiv w:val="1"/>
      <w:marLeft w:val="0"/>
      <w:marRight w:val="0"/>
      <w:marTop w:val="0"/>
      <w:marBottom w:val="0"/>
      <w:divBdr>
        <w:top w:val="none" w:sz="0" w:space="0" w:color="auto"/>
        <w:left w:val="none" w:sz="0" w:space="0" w:color="auto"/>
        <w:bottom w:val="none" w:sz="0" w:space="0" w:color="auto"/>
        <w:right w:val="none" w:sz="0" w:space="0" w:color="auto"/>
      </w:divBdr>
    </w:div>
    <w:div w:id="1200700048">
      <w:bodyDiv w:val="1"/>
      <w:marLeft w:val="0"/>
      <w:marRight w:val="0"/>
      <w:marTop w:val="0"/>
      <w:marBottom w:val="0"/>
      <w:divBdr>
        <w:top w:val="none" w:sz="0" w:space="0" w:color="auto"/>
        <w:left w:val="none" w:sz="0" w:space="0" w:color="auto"/>
        <w:bottom w:val="none" w:sz="0" w:space="0" w:color="auto"/>
        <w:right w:val="none" w:sz="0" w:space="0" w:color="auto"/>
      </w:divBdr>
    </w:div>
    <w:div w:id="1215889616">
      <w:bodyDiv w:val="1"/>
      <w:marLeft w:val="0"/>
      <w:marRight w:val="0"/>
      <w:marTop w:val="0"/>
      <w:marBottom w:val="0"/>
      <w:divBdr>
        <w:top w:val="none" w:sz="0" w:space="0" w:color="auto"/>
        <w:left w:val="none" w:sz="0" w:space="0" w:color="auto"/>
        <w:bottom w:val="none" w:sz="0" w:space="0" w:color="auto"/>
        <w:right w:val="none" w:sz="0" w:space="0" w:color="auto"/>
      </w:divBdr>
    </w:div>
    <w:div w:id="1221553239">
      <w:bodyDiv w:val="1"/>
      <w:marLeft w:val="0"/>
      <w:marRight w:val="0"/>
      <w:marTop w:val="0"/>
      <w:marBottom w:val="0"/>
      <w:divBdr>
        <w:top w:val="none" w:sz="0" w:space="0" w:color="auto"/>
        <w:left w:val="none" w:sz="0" w:space="0" w:color="auto"/>
        <w:bottom w:val="none" w:sz="0" w:space="0" w:color="auto"/>
        <w:right w:val="none" w:sz="0" w:space="0" w:color="auto"/>
      </w:divBdr>
    </w:div>
    <w:div w:id="1235432431">
      <w:bodyDiv w:val="1"/>
      <w:marLeft w:val="0"/>
      <w:marRight w:val="0"/>
      <w:marTop w:val="0"/>
      <w:marBottom w:val="0"/>
      <w:divBdr>
        <w:top w:val="none" w:sz="0" w:space="0" w:color="auto"/>
        <w:left w:val="none" w:sz="0" w:space="0" w:color="auto"/>
        <w:bottom w:val="none" w:sz="0" w:space="0" w:color="auto"/>
        <w:right w:val="none" w:sz="0" w:space="0" w:color="auto"/>
      </w:divBdr>
    </w:div>
    <w:div w:id="1256939340">
      <w:bodyDiv w:val="1"/>
      <w:marLeft w:val="0"/>
      <w:marRight w:val="0"/>
      <w:marTop w:val="0"/>
      <w:marBottom w:val="0"/>
      <w:divBdr>
        <w:top w:val="none" w:sz="0" w:space="0" w:color="auto"/>
        <w:left w:val="none" w:sz="0" w:space="0" w:color="auto"/>
        <w:bottom w:val="none" w:sz="0" w:space="0" w:color="auto"/>
        <w:right w:val="none" w:sz="0" w:space="0" w:color="auto"/>
      </w:divBdr>
    </w:div>
    <w:div w:id="1266811863">
      <w:bodyDiv w:val="1"/>
      <w:marLeft w:val="0"/>
      <w:marRight w:val="0"/>
      <w:marTop w:val="0"/>
      <w:marBottom w:val="0"/>
      <w:divBdr>
        <w:top w:val="none" w:sz="0" w:space="0" w:color="auto"/>
        <w:left w:val="none" w:sz="0" w:space="0" w:color="auto"/>
        <w:bottom w:val="none" w:sz="0" w:space="0" w:color="auto"/>
        <w:right w:val="none" w:sz="0" w:space="0" w:color="auto"/>
      </w:divBdr>
    </w:div>
    <w:div w:id="1290866763">
      <w:bodyDiv w:val="1"/>
      <w:marLeft w:val="0"/>
      <w:marRight w:val="0"/>
      <w:marTop w:val="0"/>
      <w:marBottom w:val="0"/>
      <w:divBdr>
        <w:top w:val="none" w:sz="0" w:space="0" w:color="auto"/>
        <w:left w:val="none" w:sz="0" w:space="0" w:color="auto"/>
        <w:bottom w:val="none" w:sz="0" w:space="0" w:color="auto"/>
        <w:right w:val="none" w:sz="0" w:space="0" w:color="auto"/>
      </w:divBdr>
    </w:div>
    <w:div w:id="1293443218">
      <w:bodyDiv w:val="1"/>
      <w:marLeft w:val="0"/>
      <w:marRight w:val="0"/>
      <w:marTop w:val="0"/>
      <w:marBottom w:val="0"/>
      <w:divBdr>
        <w:top w:val="none" w:sz="0" w:space="0" w:color="auto"/>
        <w:left w:val="none" w:sz="0" w:space="0" w:color="auto"/>
        <w:bottom w:val="none" w:sz="0" w:space="0" w:color="auto"/>
        <w:right w:val="none" w:sz="0" w:space="0" w:color="auto"/>
      </w:divBdr>
    </w:div>
    <w:div w:id="1295216661">
      <w:bodyDiv w:val="1"/>
      <w:marLeft w:val="0"/>
      <w:marRight w:val="0"/>
      <w:marTop w:val="0"/>
      <w:marBottom w:val="0"/>
      <w:divBdr>
        <w:top w:val="none" w:sz="0" w:space="0" w:color="auto"/>
        <w:left w:val="none" w:sz="0" w:space="0" w:color="auto"/>
        <w:bottom w:val="none" w:sz="0" w:space="0" w:color="auto"/>
        <w:right w:val="none" w:sz="0" w:space="0" w:color="auto"/>
      </w:divBdr>
    </w:div>
    <w:div w:id="1313480669">
      <w:bodyDiv w:val="1"/>
      <w:marLeft w:val="0"/>
      <w:marRight w:val="0"/>
      <w:marTop w:val="0"/>
      <w:marBottom w:val="0"/>
      <w:divBdr>
        <w:top w:val="none" w:sz="0" w:space="0" w:color="auto"/>
        <w:left w:val="none" w:sz="0" w:space="0" w:color="auto"/>
        <w:bottom w:val="none" w:sz="0" w:space="0" w:color="auto"/>
        <w:right w:val="none" w:sz="0" w:space="0" w:color="auto"/>
      </w:divBdr>
    </w:div>
    <w:div w:id="1400178272">
      <w:bodyDiv w:val="1"/>
      <w:marLeft w:val="0"/>
      <w:marRight w:val="0"/>
      <w:marTop w:val="0"/>
      <w:marBottom w:val="0"/>
      <w:divBdr>
        <w:top w:val="none" w:sz="0" w:space="0" w:color="auto"/>
        <w:left w:val="none" w:sz="0" w:space="0" w:color="auto"/>
        <w:bottom w:val="none" w:sz="0" w:space="0" w:color="auto"/>
        <w:right w:val="none" w:sz="0" w:space="0" w:color="auto"/>
      </w:divBdr>
    </w:div>
    <w:div w:id="1405646248">
      <w:bodyDiv w:val="1"/>
      <w:marLeft w:val="0"/>
      <w:marRight w:val="0"/>
      <w:marTop w:val="0"/>
      <w:marBottom w:val="0"/>
      <w:divBdr>
        <w:top w:val="none" w:sz="0" w:space="0" w:color="auto"/>
        <w:left w:val="none" w:sz="0" w:space="0" w:color="auto"/>
        <w:bottom w:val="none" w:sz="0" w:space="0" w:color="auto"/>
        <w:right w:val="none" w:sz="0" w:space="0" w:color="auto"/>
      </w:divBdr>
    </w:div>
    <w:div w:id="1423185158">
      <w:bodyDiv w:val="1"/>
      <w:marLeft w:val="0"/>
      <w:marRight w:val="0"/>
      <w:marTop w:val="0"/>
      <w:marBottom w:val="0"/>
      <w:divBdr>
        <w:top w:val="none" w:sz="0" w:space="0" w:color="auto"/>
        <w:left w:val="none" w:sz="0" w:space="0" w:color="auto"/>
        <w:bottom w:val="none" w:sz="0" w:space="0" w:color="auto"/>
        <w:right w:val="none" w:sz="0" w:space="0" w:color="auto"/>
      </w:divBdr>
    </w:div>
    <w:div w:id="1433934546">
      <w:bodyDiv w:val="1"/>
      <w:marLeft w:val="0"/>
      <w:marRight w:val="0"/>
      <w:marTop w:val="0"/>
      <w:marBottom w:val="0"/>
      <w:divBdr>
        <w:top w:val="none" w:sz="0" w:space="0" w:color="auto"/>
        <w:left w:val="none" w:sz="0" w:space="0" w:color="auto"/>
        <w:bottom w:val="none" w:sz="0" w:space="0" w:color="auto"/>
        <w:right w:val="none" w:sz="0" w:space="0" w:color="auto"/>
      </w:divBdr>
    </w:div>
    <w:div w:id="1442533862">
      <w:bodyDiv w:val="1"/>
      <w:marLeft w:val="0"/>
      <w:marRight w:val="0"/>
      <w:marTop w:val="0"/>
      <w:marBottom w:val="0"/>
      <w:divBdr>
        <w:top w:val="none" w:sz="0" w:space="0" w:color="auto"/>
        <w:left w:val="none" w:sz="0" w:space="0" w:color="auto"/>
        <w:bottom w:val="none" w:sz="0" w:space="0" w:color="auto"/>
        <w:right w:val="none" w:sz="0" w:space="0" w:color="auto"/>
      </w:divBdr>
    </w:div>
    <w:div w:id="1449423718">
      <w:bodyDiv w:val="1"/>
      <w:marLeft w:val="0"/>
      <w:marRight w:val="0"/>
      <w:marTop w:val="0"/>
      <w:marBottom w:val="0"/>
      <w:divBdr>
        <w:top w:val="none" w:sz="0" w:space="0" w:color="auto"/>
        <w:left w:val="none" w:sz="0" w:space="0" w:color="auto"/>
        <w:bottom w:val="none" w:sz="0" w:space="0" w:color="auto"/>
        <w:right w:val="none" w:sz="0" w:space="0" w:color="auto"/>
      </w:divBdr>
    </w:div>
    <w:div w:id="1473987721">
      <w:bodyDiv w:val="1"/>
      <w:marLeft w:val="0"/>
      <w:marRight w:val="0"/>
      <w:marTop w:val="0"/>
      <w:marBottom w:val="0"/>
      <w:divBdr>
        <w:top w:val="none" w:sz="0" w:space="0" w:color="auto"/>
        <w:left w:val="none" w:sz="0" w:space="0" w:color="auto"/>
        <w:bottom w:val="none" w:sz="0" w:space="0" w:color="auto"/>
        <w:right w:val="none" w:sz="0" w:space="0" w:color="auto"/>
      </w:divBdr>
    </w:div>
    <w:div w:id="1502503483">
      <w:bodyDiv w:val="1"/>
      <w:marLeft w:val="0"/>
      <w:marRight w:val="0"/>
      <w:marTop w:val="0"/>
      <w:marBottom w:val="0"/>
      <w:divBdr>
        <w:top w:val="none" w:sz="0" w:space="0" w:color="auto"/>
        <w:left w:val="none" w:sz="0" w:space="0" w:color="auto"/>
        <w:bottom w:val="none" w:sz="0" w:space="0" w:color="auto"/>
        <w:right w:val="none" w:sz="0" w:space="0" w:color="auto"/>
      </w:divBdr>
    </w:div>
    <w:div w:id="1521703762">
      <w:bodyDiv w:val="1"/>
      <w:marLeft w:val="0"/>
      <w:marRight w:val="0"/>
      <w:marTop w:val="0"/>
      <w:marBottom w:val="0"/>
      <w:divBdr>
        <w:top w:val="none" w:sz="0" w:space="0" w:color="auto"/>
        <w:left w:val="none" w:sz="0" w:space="0" w:color="auto"/>
        <w:bottom w:val="none" w:sz="0" w:space="0" w:color="auto"/>
        <w:right w:val="none" w:sz="0" w:space="0" w:color="auto"/>
      </w:divBdr>
    </w:div>
    <w:div w:id="1531331850">
      <w:bodyDiv w:val="1"/>
      <w:marLeft w:val="0"/>
      <w:marRight w:val="0"/>
      <w:marTop w:val="0"/>
      <w:marBottom w:val="0"/>
      <w:divBdr>
        <w:top w:val="none" w:sz="0" w:space="0" w:color="auto"/>
        <w:left w:val="none" w:sz="0" w:space="0" w:color="auto"/>
        <w:bottom w:val="none" w:sz="0" w:space="0" w:color="auto"/>
        <w:right w:val="none" w:sz="0" w:space="0" w:color="auto"/>
      </w:divBdr>
    </w:div>
    <w:div w:id="1595085705">
      <w:bodyDiv w:val="1"/>
      <w:marLeft w:val="0"/>
      <w:marRight w:val="0"/>
      <w:marTop w:val="0"/>
      <w:marBottom w:val="0"/>
      <w:divBdr>
        <w:top w:val="none" w:sz="0" w:space="0" w:color="auto"/>
        <w:left w:val="none" w:sz="0" w:space="0" w:color="auto"/>
        <w:bottom w:val="none" w:sz="0" w:space="0" w:color="auto"/>
        <w:right w:val="none" w:sz="0" w:space="0" w:color="auto"/>
      </w:divBdr>
    </w:div>
    <w:div w:id="1611624684">
      <w:bodyDiv w:val="1"/>
      <w:marLeft w:val="0"/>
      <w:marRight w:val="0"/>
      <w:marTop w:val="0"/>
      <w:marBottom w:val="0"/>
      <w:divBdr>
        <w:top w:val="none" w:sz="0" w:space="0" w:color="auto"/>
        <w:left w:val="none" w:sz="0" w:space="0" w:color="auto"/>
        <w:bottom w:val="none" w:sz="0" w:space="0" w:color="auto"/>
        <w:right w:val="none" w:sz="0" w:space="0" w:color="auto"/>
      </w:divBdr>
    </w:div>
    <w:div w:id="1629160486">
      <w:bodyDiv w:val="1"/>
      <w:marLeft w:val="0"/>
      <w:marRight w:val="0"/>
      <w:marTop w:val="0"/>
      <w:marBottom w:val="0"/>
      <w:divBdr>
        <w:top w:val="none" w:sz="0" w:space="0" w:color="auto"/>
        <w:left w:val="none" w:sz="0" w:space="0" w:color="auto"/>
        <w:bottom w:val="none" w:sz="0" w:space="0" w:color="auto"/>
        <w:right w:val="none" w:sz="0" w:space="0" w:color="auto"/>
      </w:divBdr>
    </w:div>
    <w:div w:id="1645040508">
      <w:bodyDiv w:val="1"/>
      <w:marLeft w:val="0"/>
      <w:marRight w:val="0"/>
      <w:marTop w:val="0"/>
      <w:marBottom w:val="0"/>
      <w:divBdr>
        <w:top w:val="none" w:sz="0" w:space="0" w:color="auto"/>
        <w:left w:val="none" w:sz="0" w:space="0" w:color="auto"/>
        <w:bottom w:val="none" w:sz="0" w:space="0" w:color="auto"/>
        <w:right w:val="none" w:sz="0" w:space="0" w:color="auto"/>
      </w:divBdr>
    </w:div>
    <w:div w:id="1658876488">
      <w:bodyDiv w:val="1"/>
      <w:marLeft w:val="0"/>
      <w:marRight w:val="0"/>
      <w:marTop w:val="0"/>
      <w:marBottom w:val="0"/>
      <w:divBdr>
        <w:top w:val="none" w:sz="0" w:space="0" w:color="auto"/>
        <w:left w:val="none" w:sz="0" w:space="0" w:color="auto"/>
        <w:bottom w:val="none" w:sz="0" w:space="0" w:color="auto"/>
        <w:right w:val="none" w:sz="0" w:space="0" w:color="auto"/>
      </w:divBdr>
    </w:div>
    <w:div w:id="1660035107">
      <w:bodyDiv w:val="1"/>
      <w:marLeft w:val="0"/>
      <w:marRight w:val="0"/>
      <w:marTop w:val="0"/>
      <w:marBottom w:val="0"/>
      <w:divBdr>
        <w:top w:val="none" w:sz="0" w:space="0" w:color="auto"/>
        <w:left w:val="none" w:sz="0" w:space="0" w:color="auto"/>
        <w:bottom w:val="none" w:sz="0" w:space="0" w:color="auto"/>
        <w:right w:val="none" w:sz="0" w:space="0" w:color="auto"/>
      </w:divBdr>
    </w:div>
    <w:div w:id="1692298493">
      <w:bodyDiv w:val="1"/>
      <w:marLeft w:val="0"/>
      <w:marRight w:val="0"/>
      <w:marTop w:val="0"/>
      <w:marBottom w:val="0"/>
      <w:divBdr>
        <w:top w:val="none" w:sz="0" w:space="0" w:color="auto"/>
        <w:left w:val="none" w:sz="0" w:space="0" w:color="auto"/>
        <w:bottom w:val="none" w:sz="0" w:space="0" w:color="auto"/>
        <w:right w:val="none" w:sz="0" w:space="0" w:color="auto"/>
      </w:divBdr>
    </w:div>
    <w:div w:id="1713384381">
      <w:bodyDiv w:val="1"/>
      <w:marLeft w:val="0"/>
      <w:marRight w:val="0"/>
      <w:marTop w:val="0"/>
      <w:marBottom w:val="0"/>
      <w:divBdr>
        <w:top w:val="none" w:sz="0" w:space="0" w:color="auto"/>
        <w:left w:val="none" w:sz="0" w:space="0" w:color="auto"/>
        <w:bottom w:val="none" w:sz="0" w:space="0" w:color="auto"/>
        <w:right w:val="none" w:sz="0" w:space="0" w:color="auto"/>
      </w:divBdr>
    </w:div>
    <w:div w:id="1731732071">
      <w:bodyDiv w:val="1"/>
      <w:marLeft w:val="0"/>
      <w:marRight w:val="0"/>
      <w:marTop w:val="0"/>
      <w:marBottom w:val="0"/>
      <w:divBdr>
        <w:top w:val="none" w:sz="0" w:space="0" w:color="auto"/>
        <w:left w:val="none" w:sz="0" w:space="0" w:color="auto"/>
        <w:bottom w:val="none" w:sz="0" w:space="0" w:color="auto"/>
        <w:right w:val="none" w:sz="0" w:space="0" w:color="auto"/>
      </w:divBdr>
    </w:div>
    <w:div w:id="1732539326">
      <w:bodyDiv w:val="1"/>
      <w:marLeft w:val="0"/>
      <w:marRight w:val="0"/>
      <w:marTop w:val="0"/>
      <w:marBottom w:val="0"/>
      <w:divBdr>
        <w:top w:val="none" w:sz="0" w:space="0" w:color="auto"/>
        <w:left w:val="none" w:sz="0" w:space="0" w:color="auto"/>
        <w:bottom w:val="none" w:sz="0" w:space="0" w:color="auto"/>
        <w:right w:val="none" w:sz="0" w:space="0" w:color="auto"/>
      </w:divBdr>
    </w:div>
    <w:div w:id="1744452534">
      <w:bodyDiv w:val="1"/>
      <w:marLeft w:val="0"/>
      <w:marRight w:val="0"/>
      <w:marTop w:val="0"/>
      <w:marBottom w:val="0"/>
      <w:divBdr>
        <w:top w:val="none" w:sz="0" w:space="0" w:color="auto"/>
        <w:left w:val="none" w:sz="0" w:space="0" w:color="auto"/>
        <w:bottom w:val="none" w:sz="0" w:space="0" w:color="auto"/>
        <w:right w:val="none" w:sz="0" w:space="0" w:color="auto"/>
      </w:divBdr>
    </w:div>
    <w:div w:id="1773478558">
      <w:bodyDiv w:val="1"/>
      <w:marLeft w:val="0"/>
      <w:marRight w:val="0"/>
      <w:marTop w:val="0"/>
      <w:marBottom w:val="0"/>
      <w:divBdr>
        <w:top w:val="none" w:sz="0" w:space="0" w:color="auto"/>
        <w:left w:val="none" w:sz="0" w:space="0" w:color="auto"/>
        <w:bottom w:val="none" w:sz="0" w:space="0" w:color="auto"/>
        <w:right w:val="none" w:sz="0" w:space="0" w:color="auto"/>
      </w:divBdr>
    </w:div>
    <w:div w:id="1791776962">
      <w:bodyDiv w:val="1"/>
      <w:marLeft w:val="0"/>
      <w:marRight w:val="0"/>
      <w:marTop w:val="0"/>
      <w:marBottom w:val="0"/>
      <w:divBdr>
        <w:top w:val="none" w:sz="0" w:space="0" w:color="auto"/>
        <w:left w:val="none" w:sz="0" w:space="0" w:color="auto"/>
        <w:bottom w:val="none" w:sz="0" w:space="0" w:color="auto"/>
        <w:right w:val="none" w:sz="0" w:space="0" w:color="auto"/>
      </w:divBdr>
    </w:div>
    <w:div w:id="1795830829">
      <w:bodyDiv w:val="1"/>
      <w:marLeft w:val="0"/>
      <w:marRight w:val="0"/>
      <w:marTop w:val="0"/>
      <w:marBottom w:val="0"/>
      <w:divBdr>
        <w:top w:val="none" w:sz="0" w:space="0" w:color="auto"/>
        <w:left w:val="none" w:sz="0" w:space="0" w:color="auto"/>
        <w:bottom w:val="none" w:sz="0" w:space="0" w:color="auto"/>
        <w:right w:val="none" w:sz="0" w:space="0" w:color="auto"/>
      </w:divBdr>
    </w:div>
    <w:div w:id="1812937325">
      <w:bodyDiv w:val="1"/>
      <w:marLeft w:val="0"/>
      <w:marRight w:val="0"/>
      <w:marTop w:val="0"/>
      <w:marBottom w:val="0"/>
      <w:divBdr>
        <w:top w:val="none" w:sz="0" w:space="0" w:color="auto"/>
        <w:left w:val="none" w:sz="0" w:space="0" w:color="auto"/>
        <w:bottom w:val="none" w:sz="0" w:space="0" w:color="auto"/>
        <w:right w:val="none" w:sz="0" w:space="0" w:color="auto"/>
      </w:divBdr>
    </w:div>
    <w:div w:id="1822381397">
      <w:bodyDiv w:val="1"/>
      <w:marLeft w:val="0"/>
      <w:marRight w:val="0"/>
      <w:marTop w:val="0"/>
      <w:marBottom w:val="0"/>
      <w:divBdr>
        <w:top w:val="none" w:sz="0" w:space="0" w:color="auto"/>
        <w:left w:val="none" w:sz="0" w:space="0" w:color="auto"/>
        <w:bottom w:val="none" w:sz="0" w:space="0" w:color="auto"/>
        <w:right w:val="none" w:sz="0" w:space="0" w:color="auto"/>
      </w:divBdr>
    </w:div>
    <w:div w:id="1826429700">
      <w:bodyDiv w:val="1"/>
      <w:marLeft w:val="0"/>
      <w:marRight w:val="0"/>
      <w:marTop w:val="0"/>
      <w:marBottom w:val="0"/>
      <w:divBdr>
        <w:top w:val="none" w:sz="0" w:space="0" w:color="auto"/>
        <w:left w:val="none" w:sz="0" w:space="0" w:color="auto"/>
        <w:bottom w:val="none" w:sz="0" w:space="0" w:color="auto"/>
        <w:right w:val="none" w:sz="0" w:space="0" w:color="auto"/>
      </w:divBdr>
    </w:div>
    <w:div w:id="1829250271">
      <w:bodyDiv w:val="1"/>
      <w:marLeft w:val="0"/>
      <w:marRight w:val="0"/>
      <w:marTop w:val="0"/>
      <w:marBottom w:val="0"/>
      <w:divBdr>
        <w:top w:val="none" w:sz="0" w:space="0" w:color="auto"/>
        <w:left w:val="none" w:sz="0" w:space="0" w:color="auto"/>
        <w:bottom w:val="none" w:sz="0" w:space="0" w:color="auto"/>
        <w:right w:val="none" w:sz="0" w:space="0" w:color="auto"/>
      </w:divBdr>
    </w:div>
    <w:div w:id="1839078690">
      <w:bodyDiv w:val="1"/>
      <w:marLeft w:val="0"/>
      <w:marRight w:val="0"/>
      <w:marTop w:val="0"/>
      <w:marBottom w:val="0"/>
      <w:divBdr>
        <w:top w:val="none" w:sz="0" w:space="0" w:color="auto"/>
        <w:left w:val="none" w:sz="0" w:space="0" w:color="auto"/>
        <w:bottom w:val="none" w:sz="0" w:space="0" w:color="auto"/>
        <w:right w:val="none" w:sz="0" w:space="0" w:color="auto"/>
      </w:divBdr>
    </w:div>
    <w:div w:id="1852836649">
      <w:bodyDiv w:val="1"/>
      <w:marLeft w:val="0"/>
      <w:marRight w:val="0"/>
      <w:marTop w:val="0"/>
      <w:marBottom w:val="0"/>
      <w:divBdr>
        <w:top w:val="none" w:sz="0" w:space="0" w:color="auto"/>
        <w:left w:val="none" w:sz="0" w:space="0" w:color="auto"/>
        <w:bottom w:val="none" w:sz="0" w:space="0" w:color="auto"/>
        <w:right w:val="none" w:sz="0" w:space="0" w:color="auto"/>
      </w:divBdr>
    </w:div>
    <w:div w:id="1877040047">
      <w:bodyDiv w:val="1"/>
      <w:marLeft w:val="0"/>
      <w:marRight w:val="0"/>
      <w:marTop w:val="0"/>
      <w:marBottom w:val="0"/>
      <w:divBdr>
        <w:top w:val="none" w:sz="0" w:space="0" w:color="auto"/>
        <w:left w:val="none" w:sz="0" w:space="0" w:color="auto"/>
        <w:bottom w:val="none" w:sz="0" w:space="0" w:color="auto"/>
        <w:right w:val="none" w:sz="0" w:space="0" w:color="auto"/>
      </w:divBdr>
    </w:div>
    <w:div w:id="1877893108">
      <w:bodyDiv w:val="1"/>
      <w:marLeft w:val="0"/>
      <w:marRight w:val="0"/>
      <w:marTop w:val="0"/>
      <w:marBottom w:val="0"/>
      <w:divBdr>
        <w:top w:val="none" w:sz="0" w:space="0" w:color="auto"/>
        <w:left w:val="none" w:sz="0" w:space="0" w:color="auto"/>
        <w:bottom w:val="none" w:sz="0" w:space="0" w:color="auto"/>
        <w:right w:val="none" w:sz="0" w:space="0" w:color="auto"/>
      </w:divBdr>
    </w:div>
    <w:div w:id="1889026620">
      <w:bodyDiv w:val="1"/>
      <w:marLeft w:val="0"/>
      <w:marRight w:val="0"/>
      <w:marTop w:val="0"/>
      <w:marBottom w:val="0"/>
      <w:divBdr>
        <w:top w:val="none" w:sz="0" w:space="0" w:color="auto"/>
        <w:left w:val="none" w:sz="0" w:space="0" w:color="auto"/>
        <w:bottom w:val="none" w:sz="0" w:space="0" w:color="auto"/>
        <w:right w:val="none" w:sz="0" w:space="0" w:color="auto"/>
      </w:divBdr>
    </w:div>
    <w:div w:id="1959330148">
      <w:bodyDiv w:val="1"/>
      <w:marLeft w:val="0"/>
      <w:marRight w:val="0"/>
      <w:marTop w:val="0"/>
      <w:marBottom w:val="0"/>
      <w:divBdr>
        <w:top w:val="none" w:sz="0" w:space="0" w:color="auto"/>
        <w:left w:val="none" w:sz="0" w:space="0" w:color="auto"/>
        <w:bottom w:val="none" w:sz="0" w:space="0" w:color="auto"/>
        <w:right w:val="none" w:sz="0" w:space="0" w:color="auto"/>
      </w:divBdr>
    </w:div>
    <w:div w:id="1971937862">
      <w:bodyDiv w:val="1"/>
      <w:marLeft w:val="0"/>
      <w:marRight w:val="0"/>
      <w:marTop w:val="0"/>
      <w:marBottom w:val="0"/>
      <w:divBdr>
        <w:top w:val="none" w:sz="0" w:space="0" w:color="auto"/>
        <w:left w:val="none" w:sz="0" w:space="0" w:color="auto"/>
        <w:bottom w:val="none" w:sz="0" w:space="0" w:color="auto"/>
        <w:right w:val="none" w:sz="0" w:space="0" w:color="auto"/>
      </w:divBdr>
    </w:div>
    <w:div w:id="2007593650">
      <w:bodyDiv w:val="1"/>
      <w:marLeft w:val="0"/>
      <w:marRight w:val="0"/>
      <w:marTop w:val="0"/>
      <w:marBottom w:val="0"/>
      <w:divBdr>
        <w:top w:val="none" w:sz="0" w:space="0" w:color="auto"/>
        <w:left w:val="none" w:sz="0" w:space="0" w:color="auto"/>
        <w:bottom w:val="none" w:sz="0" w:space="0" w:color="auto"/>
        <w:right w:val="none" w:sz="0" w:space="0" w:color="auto"/>
      </w:divBdr>
    </w:div>
    <w:div w:id="2050646990">
      <w:bodyDiv w:val="1"/>
      <w:marLeft w:val="0"/>
      <w:marRight w:val="0"/>
      <w:marTop w:val="0"/>
      <w:marBottom w:val="0"/>
      <w:divBdr>
        <w:top w:val="none" w:sz="0" w:space="0" w:color="auto"/>
        <w:left w:val="none" w:sz="0" w:space="0" w:color="auto"/>
        <w:bottom w:val="none" w:sz="0" w:space="0" w:color="auto"/>
        <w:right w:val="none" w:sz="0" w:space="0" w:color="auto"/>
      </w:divBdr>
    </w:div>
    <w:div w:id="2088191596">
      <w:bodyDiv w:val="1"/>
      <w:marLeft w:val="0"/>
      <w:marRight w:val="0"/>
      <w:marTop w:val="0"/>
      <w:marBottom w:val="0"/>
      <w:divBdr>
        <w:top w:val="none" w:sz="0" w:space="0" w:color="auto"/>
        <w:left w:val="none" w:sz="0" w:space="0" w:color="auto"/>
        <w:bottom w:val="none" w:sz="0" w:space="0" w:color="auto"/>
        <w:right w:val="none" w:sz="0" w:space="0" w:color="auto"/>
      </w:divBdr>
    </w:div>
    <w:div w:id="212024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22</Pages>
  <Words>5089</Words>
  <Characters>29012</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Захода Александр Николаевич</dc:creator>
  <cp:lastModifiedBy>Захода Александр Николаевич</cp:lastModifiedBy>
  <cp:revision>31</cp:revision>
  <cp:lastPrinted>2024-10-03T09:32:00Z</cp:lastPrinted>
  <dcterms:created xsi:type="dcterms:W3CDTF">2023-12-02T08:26:00Z</dcterms:created>
  <dcterms:modified xsi:type="dcterms:W3CDTF">2024-12-13T20:07:00Z</dcterms:modified>
</cp:coreProperties>
</file>